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3348"/>
        <w:gridCol w:w="6120"/>
      </w:tblGrid>
      <w:tr w:rsidR="00970B8D" w:rsidRPr="007F587C" w:rsidTr="00A27F88">
        <w:tc>
          <w:tcPr>
            <w:tcW w:w="3348" w:type="dxa"/>
          </w:tcPr>
          <w:p w:rsidR="00970B8D" w:rsidRPr="007F587C" w:rsidRDefault="00970B8D" w:rsidP="00A27F88">
            <w:pPr>
              <w:spacing w:line="240" w:lineRule="auto"/>
            </w:pPr>
          </w:p>
        </w:tc>
        <w:tc>
          <w:tcPr>
            <w:tcW w:w="6120" w:type="dxa"/>
          </w:tcPr>
          <w:p w:rsidR="00970B8D" w:rsidRPr="006D6C0A" w:rsidRDefault="00970B8D" w:rsidP="00A27F88">
            <w:pPr>
              <w:spacing w:line="240" w:lineRule="auto"/>
              <w:ind w:firstLine="0"/>
              <w:jc w:val="right"/>
              <w:rPr>
                <w:i/>
              </w:rPr>
            </w:pPr>
            <w:proofErr w:type="gramStart"/>
            <w:r w:rsidRPr="006D6C0A">
              <w:rPr>
                <w:i/>
              </w:rPr>
              <w:t>Утвержден</w:t>
            </w:r>
            <w:proofErr w:type="gramEnd"/>
            <w:r w:rsidRPr="006D6C0A">
              <w:rPr>
                <w:i/>
              </w:rPr>
              <w:t xml:space="preserve"> решением Общего  собрания</w:t>
            </w:r>
          </w:p>
          <w:p w:rsidR="00970B8D" w:rsidRPr="006D6C0A" w:rsidRDefault="00970B8D" w:rsidP="00A27F88">
            <w:pPr>
              <w:spacing w:line="240" w:lineRule="auto"/>
              <w:ind w:firstLine="0"/>
              <w:jc w:val="right"/>
              <w:rPr>
                <w:i/>
              </w:rPr>
            </w:pPr>
            <w:r w:rsidRPr="006D6C0A">
              <w:rPr>
                <w:i/>
              </w:rPr>
              <w:t>учредителей   Некоммерческого партнерства «Межрегиональное  объединение строительных  и  монтажных  организаций  «</w:t>
            </w:r>
            <w:proofErr w:type="spellStart"/>
            <w:r w:rsidRPr="006D6C0A">
              <w:rPr>
                <w:i/>
              </w:rPr>
              <w:t>Стройкорпорация</w:t>
            </w:r>
            <w:proofErr w:type="spellEnd"/>
            <w:r w:rsidRPr="006D6C0A">
              <w:rPr>
                <w:i/>
              </w:rPr>
              <w:t>»</w:t>
            </w:r>
          </w:p>
          <w:p w:rsidR="00970B8D" w:rsidRPr="006D6C0A" w:rsidRDefault="00970B8D" w:rsidP="00A27F88">
            <w:pPr>
              <w:spacing w:line="240" w:lineRule="auto"/>
              <w:ind w:firstLine="0"/>
              <w:jc w:val="right"/>
              <w:rPr>
                <w:i/>
              </w:rPr>
            </w:pPr>
            <w:r w:rsidRPr="006D6C0A">
              <w:rPr>
                <w:i/>
              </w:rPr>
              <w:t xml:space="preserve">Протокол № 1 от 27 января </w:t>
            </w:r>
            <w:smartTag w:uri="urn:schemas-microsoft-com:office:smarttags" w:element="metricconverter">
              <w:smartTagPr>
                <w:attr w:name="ProductID" w:val="2009 г"/>
              </w:smartTagPr>
              <w:r w:rsidRPr="006D6C0A">
                <w:rPr>
                  <w:i/>
                </w:rPr>
                <w:t>2009 г</w:t>
              </w:r>
            </w:smartTag>
            <w:r w:rsidRPr="006D6C0A">
              <w:rPr>
                <w:i/>
              </w:rPr>
              <w:t>.</w:t>
            </w:r>
          </w:p>
          <w:p w:rsidR="00970B8D" w:rsidRPr="006D6C0A" w:rsidRDefault="00970B8D" w:rsidP="00A27F88">
            <w:pPr>
              <w:spacing w:line="240" w:lineRule="auto"/>
              <w:ind w:firstLine="0"/>
              <w:jc w:val="right"/>
              <w:rPr>
                <w:i/>
              </w:rPr>
            </w:pPr>
            <w:r w:rsidRPr="006D6C0A">
              <w:rPr>
                <w:i/>
              </w:rPr>
              <w:t>Из</w:t>
            </w:r>
            <w:bookmarkStart w:id="0" w:name="_GoBack"/>
            <w:bookmarkEnd w:id="0"/>
            <w:r w:rsidRPr="006D6C0A">
              <w:rPr>
                <w:i/>
              </w:rPr>
              <w:t>менения утверждены решением внеочередного Общего собрания членов Некоммерческого партнерства «Межрегиональное  объединение строительных  и  монтажных  организаций  «</w:t>
            </w:r>
            <w:proofErr w:type="spellStart"/>
            <w:r w:rsidRPr="006D6C0A">
              <w:rPr>
                <w:i/>
              </w:rPr>
              <w:t>Стройкорпорация</w:t>
            </w:r>
            <w:proofErr w:type="spellEnd"/>
            <w:r w:rsidRPr="006D6C0A">
              <w:rPr>
                <w:i/>
              </w:rPr>
              <w:t>»</w:t>
            </w:r>
          </w:p>
          <w:p w:rsidR="00970B8D" w:rsidRPr="006D6C0A" w:rsidRDefault="00970B8D" w:rsidP="00A27F88">
            <w:pPr>
              <w:spacing w:line="240" w:lineRule="auto"/>
              <w:ind w:firstLine="0"/>
              <w:jc w:val="right"/>
              <w:rPr>
                <w:i/>
              </w:rPr>
            </w:pPr>
            <w:r w:rsidRPr="006D6C0A">
              <w:rPr>
                <w:i/>
              </w:rPr>
              <w:t xml:space="preserve">Протокол № 2 от 22 апреля </w:t>
            </w:r>
            <w:smartTag w:uri="urn:schemas-microsoft-com:office:smarttags" w:element="metricconverter">
              <w:smartTagPr>
                <w:attr w:name="ProductID" w:val="2009 г"/>
              </w:smartTagPr>
              <w:r w:rsidRPr="006D6C0A">
                <w:rPr>
                  <w:i/>
                </w:rPr>
                <w:t>2009 г</w:t>
              </w:r>
            </w:smartTag>
            <w:r w:rsidRPr="006D6C0A">
              <w:rPr>
                <w:i/>
              </w:rPr>
              <w:t>.</w:t>
            </w:r>
          </w:p>
          <w:p w:rsidR="00970B8D" w:rsidRPr="006D6C0A" w:rsidRDefault="00970B8D" w:rsidP="00A27F88">
            <w:pPr>
              <w:spacing w:line="240" w:lineRule="auto"/>
              <w:ind w:firstLine="0"/>
              <w:jc w:val="right"/>
              <w:rPr>
                <w:i/>
              </w:rPr>
            </w:pPr>
            <w:r w:rsidRPr="006D6C0A">
              <w:rPr>
                <w:i/>
              </w:rPr>
              <w:t>Изменения утверждены решением внеочередного Общего собрания членов Некоммерческого партнерства «Межрегиональное  объединение строительных  и  монтажных  организаций  «</w:t>
            </w:r>
            <w:proofErr w:type="spellStart"/>
            <w:r w:rsidRPr="006D6C0A">
              <w:rPr>
                <w:i/>
              </w:rPr>
              <w:t>Стройкорпорация</w:t>
            </w:r>
            <w:proofErr w:type="spellEnd"/>
            <w:r w:rsidRPr="006D6C0A">
              <w:rPr>
                <w:i/>
              </w:rPr>
              <w:t>»</w:t>
            </w:r>
          </w:p>
          <w:p w:rsidR="00970B8D" w:rsidRPr="006D6C0A" w:rsidRDefault="00970B8D" w:rsidP="00A27F88">
            <w:pPr>
              <w:spacing w:line="240" w:lineRule="auto"/>
              <w:ind w:firstLine="0"/>
              <w:jc w:val="right"/>
              <w:rPr>
                <w:i/>
              </w:rPr>
            </w:pPr>
            <w:r w:rsidRPr="006D6C0A">
              <w:rPr>
                <w:i/>
              </w:rPr>
              <w:t xml:space="preserve">Протокол № 11 от 20 октября </w:t>
            </w:r>
            <w:smartTag w:uri="urn:schemas-microsoft-com:office:smarttags" w:element="metricconverter">
              <w:smartTagPr>
                <w:attr w:name="ProductID" w:val="2010 г"/>
              </w:smartTagPr>
              <w:r w:rsidRPr="006D6C0A">
                <w:rPr>
                  <w:i/>
                </w:rPr>
                <w:t>2010 г</w:t>
              </w:r>
            </w:smartTag>
            <w:r w:rsidRPr="006D6C0A">
              <w:rPr>
                <w:i/>
              </w:rPr>
              <w:t>.</w:t>
            </w:r>
          </w:p>
          <w:p w:rsidR="00970B8D" w:rsidRPr="006D6C0A" w:rsidRDefault="00970B8D" w:rsidP="00A27F88">
            <w:pPr>
              <w:spacing w:line="240" w:lineRule="auto"/>
              <w:ind w:firstLine="0"/>
              <w:jc w:val="right"/>
              <w:rPr>
                <w:i/>
              </w:rPr>
            </w:pPr>
            <w:r w:rsidRPr="006D6C0A">
              <w:rPr>
                <w:i/>
              </w:rPr>
              <w:t xml:space="preserve">Изменения утверждены решением очередного Общего собрания членов Некоммерческого партнерства «Саморегулируемая организация </w:t>
            </w:r>
          </w:p>
          <w:p w:rsidR="00970B8D" w:rsidRPr="006D6C0A" w:rsidRDefault="00970B8D" w:rsidP="00A27F88">
            <w:pPr>
              <w:spacing w:line="240" w:lineRule="auto"/>
              <w:ind w:firstLine="0"/>
              <w:jc w:val="right"/>
              <w:rPr>
                <w:i/>
              </w:rPr>
            </w:pPr>
            <w:r w:rsidRPr="006D6C0A">
              <w:rPr>
                <w:i/>
              </w:rPr>
              <w:t xml:space="preserve">«Межрегиональное  объединение строительных  и  </w:t>
            </w:r>
          </w:p>
          <w:p w:rsidR="00970B8D" w:rsidRPr="006D6C0A" w:rsidRDefault="00970B8D" w:rsidP="00A27F88">
            <w:pPr>
              <w:spacing w:line="240" w:lineRule="auto"/>
              <w:ind w:firstLine="0"/>
              <w:jc w:val="right"/>
              <w:rPr>
                <w:i/>
              </w:rPr>
            </w:pPr>
            <w:r w:rsidRPr="006D6C0A">
              <w:rPr>
                <w:i/>
              </w:rPr>
              <w:t>монтажных  организаций  «</w:t>
            </w:r>
            <w:proofErr w:type="spellStart"/>
            <w:r w:rsidRPr="006D6C0A">
              <w:rPr>
                <w:i/>
              </w:rPr>
              <w:t>Стройкорпорация</w:t>
            </w:r>
            <w:proofErr w:type="spellEnd"/>
            <w:r w:rsidRPr="006D6C0A">
              <w:rPr>
                <w:i/>
              </w:rPr>
              <w:t>»</w:t>
            </w:r>
          </w:p>
          <w:p w:rsidR="00970B8D" w:rsidRDefault="00970B8D" w:rsidP="00A27F88">
            <w:pPr>
              <w:spacing w:line="240" w:lineRule="auto"/>
              <w:ind w:firstLine="0"/>
              <w:jc w:val="right"/>
              <w:rPr>
                <w:i/>
              </w:rPr>
            </w:pPr>
            <w:r w:rsidRPr="006D6C0A">
              <w:rPr>
                <w:i/>
              </w:rPr>
              <w:t xml:space="preserve">Протокол № 13 от 31 марта </w:t>
            </w:r>
            <w:smartTag w:uri="urn:schemas-microsoft-com:office:smarttags" w:element="metricconverter">
              <w:smartTagPr>
                <w:attr w:name="ProductID" w:val="2011 г"/>
              </w:smartTagPr>
              <w:r w:rsidRPr="006D6C0A">
                <w:rPr>
                  <w:i/>
                </w:rPr>
                <w:t>2011 г</w:t>
              </w:r>
            </w:smartTag>
            <w:r w:rsidRPr="006D6C0A">
              <w:rPr>
                <w:i/>
              </w:rPr>
              <w:t>.</w:t>
            </w:r>
          </w:p>
          <w:p w:rsidR="00970B8D" w:rsidRPr="006D6C0A" w:rsidRDefault="00970B8D" w:rsidP="00A27F88">
            <w:pPr>
              <w:spacing w:line="240" w:lineRule="auto"/>
              <w:ind w:firstLine="0"/>
              <w:jc w:val="right"/>
              <w:rPr>
                <w:i/>
              </w:rPr>
            </w:pPr>
            <w:r w:rsidRPr="006D6C0A">
              <w:rPr>
                <w:i/>
              </w:rPr>
              <w:t xml:space="preserve">Изменения утверждены решением очередного Общего собрания членов Некоммерческого партнерства «Саморегулируемая организация </w:t>
            </w:r>
          </w:p>
          <w:p w:rsidR="00970B8D" w:rsidRPr="006D6C0A" w:rsidRDefault="00970B8D" w:rsidP="00A27F88">
            <w:pPr>
              <w:spacing w:line="240" w:lineRule="auto"/>
              <w:ind w:firstLine="0"/>
              <w:jc w:val="right"/>
              <w:rPr>
                <w:i/>
              </w:rPr>
            </w:pPr>
            <w:r w:rsidRPr="006D6C0A">
              <w:rPr>
                <w:i/>
              </w:rPr>
              <w:t xml:space="preserve">«Межрегиональное  объединение строительных  и  </w:t>
            </w:r>
          </w:p>
          <w:p w:rsidR="00970B8D" w:rsidRPr="006D6C0A" w:rsidRDefault="00970B8D" w:rsidP="00A27F88">
            <w:pPr>
              <w:spacing w:line="240" w:lineRule="auto"/>
              <w:ind w:firstLine="0"/>
              <w:jc w:val="right"/>
              <w:rPr>
                <w:i/>
              </w:rPr>
            </w:pPr>
            <w:r w:rsidRPr="006D6C0A">
              <w:rPr>
                <w:i/>
              </w:rPr>
              <w:t>монтажных  организаций  «</w:t>
            </w:r>
            <w:proofErr w:type="spellStart"/>
            <w:r w:rsidRPr="006D6C0A">
              <w:rPr>
                <w:i/>
              </w:rPr>
              <w:t>Стройкорпорация</w:t>
            </w:r>
            <w:proofErr w:type="spellEnd"/>
            <w:r w:rsidRPr="006D6C0A">
              <w:rPr>
                <w:i/>
              </w:rPr>
              <w:t>»</w:t>
            </w:r>
          </w:p>
          <w:p w:rsidR="00970B8D" w:rsidRPr="007F587C" w:rsidRDefault="00970B8D" w:rsidP="00A27F88">
            <w:pPr>
              <w:spacing w:line="240" w:lineRule="auto"/>
              <w:ind w:firstLine="0"/>
              <w:jc w:val="right"/>
            </w:pPr>
            <w:r w:rsidRPr="006D6C0A">
              <w:rPr>
                <w:i/>
              </w:rPr>
              <w:t>Протокол № 1</w:t>
            </w:r>
            <w:r>
              <w:rPr>
                <w:i/>
              </w:rPr>
              <w:t>6</w:t>
            </w:r>
            <w:r w:rsidRPr="006D6C0A">
              <w:rPr>
                <w:i/>
              </w:rPr>
              <w:t xml:space="preserve"> от </w:t>
            </w:r>
            <w:r>
              <w:rPr>
                <w:i/>
              </w:rPr>
              <w:t>20</w:t>
            </w:r>
            <w:r w:rsidRPr="006D6C0A">
              <w:rPr>
                <w:i/>
              </w:rPr>
              <w:t xml:space="preserve"> марта 201</w:t>
            </w:r>
            <w:r>
              <w:rPr>
                <w:i/>
              </w:rPr>
              <w:t>3</w:t>
            </w:r>
            <w:r w:rsidRPr="006D6C0A">
              <w:rPr>
                <w:i/>
              </w:rPr>
              <w:t xml:space="preserve"> г.</w:t>
            </w:r>
          </w:p>
        </w:tc>
      </w:tr>
    </w:tbl>
    <w:p w:rsidR="00970B8D" w:rsidRPr="007F587C" w:rsidRDefault="00970B8D" w:rsidP="00970B8D">
      <w:pPr>
        <w:spacing w:line="240" w:lineRule="auto"/>
      </w:pPr>
    </w:p>
    <w:p w:rsidR="00970B8D" w:rsidRPr="007F587C" w:rsidRDefault="00970B8D" w:rsidP="00970B8D">
      <w:pPr>
        <w:spacing w:line="240" w:lineRule="auto"/>
      </w:pPr>
    </w:p>
    <w:p w:rsidR="00970B8D" w:rsidRDefault="00970B8D" w:rsidP="00970B8D">
      <w:pPr>
        <w:spacing w:line="360" w:lineRule="auto"/>
        <w:ind w:firstLine="0"/>
        <w:jc w:val="center"/>
        <w:rPr>
          <w:b/>
          <w:sz w:val="25"/>
          <w:szCs w:val="25"/>
        </w:rPr>
      </w:pPr>
    </w:p>
    <w:p w:rsidR="00970B8D" w:rsidRPr="004F23BF" w:rsidRDefault="00970B8D" w:rsidP="00970B8D">
      <w:pPr>
        <w:spacing w:line="360" w:lineRule="auto"/>
        <w:ind w:firstLine="0"/>
        <w:jc w:val="center"/>
        <w:rPr>
          <w:b/>
          <w:sz w:val="25"/>
          <w:szCs w:val="25"/>
        </w:rPr>
      </w:pPr>
      <w:r w:rsidRPr="004F23BF">
        <w:rPr>
          <w:b/>
          <w:sz w:val="25"/>
          <w:szCs w:val="25"/>
        </w:rPr>
        <w:t>У С Т А В</w:t>
      </w:r>
    </w:p>
    <w:p w:rsidR="00970B8D" w:rsidRPr="004F23BF" w:rsidRDefault="00970B8D" w:rsidP="00970B8D">
      <w:pPr>
        <w:spacing w:line="360" w:lineRule="auto"/>
        <w:ind w:firstLine="0"/>
        <w:jc w:val="center"/>
        <w:rPr>
          <w:b/>
          <w:sz w:val="25"/>
          <w:szCs w:val="25"/>
        </w:rPr>
      </w:pPr>
      <w:r w:rsidRPr="004F23BF">
        <w:rPr>
          <w:b/>
          <w:sz w:val="25"/>
          <w:szCs w:val="25"/>
        </w:rPr>
        <w:t>Некоммерческого партнерства «Саморегулируемая организация</w:t>
      </w:r>
    </w:p>
    <w:p w:rsidR="00970B8D" w:rsidRPr="004F23BF" w:rsidRDefault="00970B8D" w:rsidP="00970B8D">
      <w:pPr>
        <w:spacing w:line="360" w:lineRule="auto"/>
        <w:ind w:firstLine="0"/>
        <w:jc w:val="center"/>
        <w:rPr>
          <w:b/>
          <w:sz w:val="25"/>
          <w:szCs w:val="25"/>
        </w:rPr>
      </w:pPr>
      <w:r w:rsidRPr="004F23BF">
        <w:rPr>
          <w:b/>
          <w:sz w:val="25"/>
          <w:szCs w:val="25"/>
        </w:rPr>
        <w:t>«Межрегиональное  объединение строительных и монтажных организаций</w:t>
      </w:r>
    </w:p>
    <w:p w:rsidR="00970B8D" w:rsidRPr="004F23BF" w:rsidRDefault="00970B8D" w:rsidP="00970B8D">
      <w:pPr>
        <w:spacing w:line="360" w:lineRule="auto"/>
        <w:ind w:firstLine="0"/>
        <w:jc w:val="center"/>
        <w:rPr>
          <w:b/>
          <w:sz w:val="25"/>
          <w:szCs w:val="25"/>
        </w:rPr>
      </w:pPr>
      <w:r w:rsidRPr="004F23BF">
        <w:rPr>
          <w:b/>
          <w:sz w:val="25"/>
          <w:szCs w:val="25"/>
        </w:rPr>
        <w:t>«</w:t>
      </w:r>
      <w:proofErr w:type="spellStart"/>
      <w:r w:rsidRPr="004F23BF">
        <w:rPr>
          <w:b/>
          <w:sz w:val="25"/>
          <w:szCs w:val="25"/>
        </w:rPr>
        <w:t>Стройкорпорация</w:t>
      </w:r>
      <w:proofErr w:type="spellEnd"/>
      <w:r w:rsidRPr="004F23BF">
        <w:rPr>
          <w:b/>
          <w:sz w:val="25"/>
          <w:szCs w:val="25"/>
        </w:rPr>
        <w:t>»</w:t>
      </w:r>
    </w:p>
    <w:p w:rsidR="00970B8D" w:rsidRPr="00241DBB" w:rsidRDefault="00970B8D" w:rsidP="00970B8D">
      <w:pPr>
        <w:spacing w:line="360" w:lineRule="auto"/>
        <w:ind w:firstLine="0"/>
        <w:jc w:val="center"/>
        <w:rPr>
          <w:i/>
          <w:sz w:val="25"/>
          <w:szCs w:val="25"/>
        </w:rPr>
      </w:pPr>
      <w:r w:rsidRPr="00241DBB">
        <w:rPr>
          <w:i/>
          <w:sz w:val="25"/>
          <w:szCs w:val="25"/>
        </w:rPr>
        <w:t>(</w:t>
      </w:r>
      <w:r w:rsidR="005B3520">
        <w:rPr>
          <w:i/>
          <w:sz w:val="25"/>
          <w:szCs w:val="25"/>
        </w:rPr>
        <w:t xml:space="preserve">пятая </w:t>
      </w:r>
      <w:r w:rsidRPr="00241DBB">
        <w:rPr>
          <w:i/>
          <w:sz w:val="25"/>
          <w:szCs w:val="25"/>
        </w:rPr>
        <w:t>редакция)</w:t>
      </w: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spacing w:line="240" w:lineRule="auto"/>
      </w:pPr>
    </w:p>
    <w:p w:rsidR="00970B8D" w:rsidRDefault="00970B8D" w:rsidP="00970B8D">
      <w:pPr>
        <w:pStyle w:val="Style5"/>
        <w:widowControl/>
        <w:spacing w:line="360" w:lineRule="auto"/>
        <w:ind w:right="567"/>
        <w:jc w:val="center"/>
        <w:rPr>
          <w:rStyle w:val="FontStyle34"/>
          <w:b/>
          <w:i/>
          <w:sz w:val="25"/>
          <w:szCs w:val="25"/>
        </w:rPr>
      </w:pPr>
    </w:p>
    <w:p w:rsidR="00970B8D" w:rsidRPr="005F2DE3" w:rsidRDefault="00970B8D" w:rsidP="00970B8D">
      <w:pPr>
        <w:pStyle w:val="Style5"/>
        <w:widowControl/>
        <w:spacing w:line="360" w:lineRule="auto"/>
        <w:ind w:right="567"/>
        <w:jc w:val="center"/>
        <w:rPr>
          <w:rStyle w:val="FontStyle34"/>
          <w:b/>
          <w:i/>
          <w:sz w:val="25"/>
          <w:szCs w:val="25"/>
        </w:rPr>
      </w:pPr>
      <w:r w:rsidRPr="005F2DE3">
        <w:rPr>
          <w:rStyle w:val="FontStyle34"/>
          <w:b/>
          <w:i/>
          <w:sz w:val="25"/>
          <w:szCs w:val="25"/>
        </w:rPr>
        <w:t>ОГЛАВЛЕНИЕ:</w:t>
      </w:r>
    </w:p>
    <w:p w:rsidR="00970B8D" w:rsidRPr="005F2DE3" w:rsidRDefault="00970B8D" w:rsidP="00970B8D">
      <w:pPr>
        <w:pStyle w:val="Style5"/>
        <w:widowControl/>
        <w:spacing w:line="360" w:lineRule="auto"/>
        <w:ind w:right="567"/>
        <w:jc w:val="center"/>
        <w:rPr>
          <w:i/>
          <w:sz w:val="25"/>
          <w:szCs w:val="25"/>
        </w:rPr>
      </w:pPr>
    </w:p>
    <w:tbl>
      <w:tblPr>
        <w:tblW w:w="9812" w:type="dxa"/>
        <w:tblInd w:w="-34" w:type="dxa"/>
        <w:tblLook w:val="04A0" w:firstRow="1" w:lastRow="0" w:firstColumn="1" w:lastColumn="0" w:noHBand="0" w:noVBand="1"/>
      </w:tblPr>
      <w:tblGrid>
        <w:gridCol w:w="9346"/>
        <w:gridCol w:w="466"/>
      </w:tblGrid>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i/>
                <w:sz w:val="25"/>
                <w:szCs w:val="25"/>
              </w:rPr>
            </w:pPr>
            <w:r w:rsidRPr="005F2DE3">
              <w:rPr>
                <w:bCs/>
                <w:i/>
                <w:sz w:val="25"/>
                <w:szCs w:val="25"/>
              </w:rPr>
              <w:t>Общие положения</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3</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ind w:right="-392"/>
              <w:rPr>
                <w:bCs/>
                <w:i/>
                <w:sz w:val="25"/>
                <w:szCs w:val="25"/>
              </w:rPr>
            </w:pPr>
            <w:r w:rsidRPr="005F2DE3">
              <w:rPr>
                <w:bCs/>
                <w:i/>
                <w:sz w:val="25"/>
                <w:szCs w:val="25"/>
              </w:rPr>
              <w:t>Цели, предмет деятельности и основные функции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5</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Права и обязанности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7</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Членство в Партнерстве</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11</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 xml:space="preserve"> Права членов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13</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 xml:space="preserve"> Обязанности членов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14</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Органы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14</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Общее собрание членов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15</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Порядок созыва Общего собрания членов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18</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Совет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19</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Председатель Совета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21</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Президент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22</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Ревизионная комиссия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24</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Специализированные органы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24</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Третейский суд</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25</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Источники формирования имущества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25</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jc w:val="left"/>
              <w:rPr>
                <w:bCs/>
                <w:i/>
                <w:sz w:val="25"/>
                <w:szCs w:val="25"/>
              </w:rPr>
            </w:pPr>
            <w:r w:rsidRPr="005F2DE3">
              <w:rPr>
                <w:bCs/>
                <w:i/>
                <w:sz w:val="25"/>
                <w:szCs w:val="25"/>
              </w:rPr>
              <w:t xml:space="preserve"> Способы обеспечения имущественной ответственности  членов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p>
          <w:p w:rsidR="00970B8D" w:rsidRPr="005F2DE3" w:rsidRDefault="00970B8D" w:rsidP="00A27F88">
            <w:pPr>
              <w:pStyle w:val="Style6"/>
              <w:widowControl/>
              <w:spacing w:line="360" w:lineRule="auto"/>
              <w:contextualSpacing/>
              <w:jc w:val="center"/>
              <w:rPr>
                <w:i/>
                <w:sz w:val="25"/>
                <w:szCs w:val="25"/>
              </w:rPr>
            </w:pPr>
            <w:r w:rsidRPr="005F2DE3">
              <w:rPr>
                <w:i/>
                <w:sz w:val="25"/>
                <w:szCs w:val="25"/>
              </w:rPr>
              <w:t>26</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 xml:space="preserve"> Компенсационный фонд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w:t>
            </w:r>
            <w:r>
              <w:rPr>
                <w:i/>
                <w:sz w:val="25"/>
                <w:szCs w:val="25"/>
              </w:rPr>
              <w:t>7</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Учет и отчетность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28</w:t>
            </w:r>
          </w:p>
        </w:tc>
      </w:tr>
      <w:tr w:rsidR="00970B8D" w:rsidRPr="005F2DE3" w:rsidTr="00A27F88">
        <w:tc>
          <w:tcPr>
            <w:tcW w:w="9356" w:type="dxa"/>
          </w:tcPr>
          <w:p w:rsidR="00970B8D" w:rsidRPr="005F2DE3" w:rsidRDefault="00970B8D" w:rsidP="00A27F88">
            <w:pPr>
              <w:numPr>
                <w:ilvl w:val="0"/>
                <w:numId w:val="1"/>
              </w:numPr>
              <w:shd w:val="clear" w:color="auto" w:fill="FFFFFF"/>
              <w:autoSpaceDE w:val="0"/>
              <w:autoSpaceDN w:val="0"/>
              <w:adjustRightInd w:val="0"/>
              <w:spacing w:line="360" w:lineRule="auto"/>
              <w:rPr>
                <w:bCs/>
                <w:i/>
                <w:sz w:val="25"/>
                <w:szCs w:val="25"/>
              </w:rPr>
            </w:pPr>
            <w:r w:rsidRPr="005F2DE3">
              <w:rPr>
                <w:bCs/>
                <w:i/>
                <w:sz w:val="25"/>
                <w:szCs w:val="25"/>
              </w:rPr>
              <w:t>Реорганизация и ликвидация Партнерства</w:t>
            </w:r>
          </w:p>
        </w:tc>
        <w:tc>
          <w:tcPr>
            <w:tcW w:w="456" w:type="dxa"/>
          </w:tcPr>
          <w:p w:rsidR="00970B8D" w:rsidRPr="005F2DE3" w:rsidRDefault="00970B8D" w:rsidP="00A27F88">
            <w:pPr>
              <w:pStyle w:val="Style6"/>
              <w:widowControl/>
              <w:spacing w:line="360" w:lineRule="auto"/>
              <w:contextualSpacing/>
              <w:jc w:val="center"/>
              <w:rPr>
                <w:i/>
                <w:sz w:val="25"/>
                <w:szCs w:val="25"/>
              </w:rPr>
            </w:pPr>
            <w:r w:rsidRPr="005F2DE3">
              <w:rPr>
                <w:i/>
                <w:sz w:val="25"/>
                <w:szCs w:val="25"/>
              </w:rPr>
              <w:t>28</w:t>
            </w:r>
          </w:p>
        </w:tc>
      </w:tr>
    </w:tbl>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spacing w:line="240" w:lineRule="auto"/>
        <w:rPr>
          <w:sz w:val="25"/>
          <w:szCs w:val="25"/>
        </w:rPr>
      </w:pPr>
    </w:p>
    <w:p w:rsidR="00970B8D" w:rsidRPr="005F2DE3" w:rsidRDefault="00970B8D" w:rsidP="00970B8D">
      <w:pPr>
        <w:tabs>
          <w:tab w:val="left" w:pos="0"/>
        </w:tabs>
        <w:spacing w:line="360" w:lineRule="auto"/>
        <w:ind w:firstLine="0"/>
        <w:jc w:val="center"/>
        <w:rPr>
          <w:b/>
          <w:sz w:val="25"/>
          <w:szCs w:val="25"/>
        </w:rPr>
      </w:pPr>
      <w:r w:rsidRPr="005F2DE3">
        <w:rPr>
          <w:b/>
          <w:sz w:val="25"/>
          <w:szCs w:val="25"/>
        </w:rPr>
        <w:lastRenderedPageBreak/>
        <w:t>1. Общие положения</w:t>
      </w:r>
    </w:p>
    <w:p w:rsidR="00970B8D" w:rsidRPr="005F2DE3" w:rsidRDefault="00970B8D" w:rsidP="00970B8D">
      <w:pPr>
        <w:spacing w:line="360" w:lineRule="auto"/>
        <w:ind w:firstLine="0"/>
        <w:jc w:val="center"/>
        <w:rPr>
          <w:b/>
          <w:sz w:val="25"/>
          <w:szCs w:val="25"/>
        </w:rPr>
      </w:pPr>
    </w:p>
    <w:p w:rsidR="00970B8D" w:rsidRPr="005F2DE3" w:rsidRDefault="00970B8D" w:rsidP="00970B8D">
      <w:pPr>
        <w:spacing w:line="360" w:lineRule="auto"/>
        <w:ind w:firstLine="0"/>
        <w:rPr>
          <w:sz w:val="25"/>
          <w:szCs w:val="25"/>
        </w:rPr>
      </w:pPr>
      <w:r w:rsidRPr="005F2DE3">
        <w:rPr>
          <w:sz w:val="25"/>
          <w:szCs w:val="25"/>
        </w:rPr>
        <w:t>1.1. Некоммерческое партнерство «Саморегулируемая организация «Межрегиональное  объединение строительных и монтажных организаций «</w:t>
      </w:r>
      <w:proofErr w:type="spellStart"/>
      <w:r w:rsidRPr="005F2DE3">
        <w:rPr>
          <w:sz w:val="25"/>
          <w:szCs w:val="25"/>
        </w:rPr>
        <w:t>Стройкорпорация</w:t>
      </w:r>
      <w:proofErr w:type="spellEnd"/>
      <w:r w:rsidRPr="005F2DE3">
        <w:rPr>
          <w:sz w:val="25"/>
          <w:szCs w:val="25"/>
        </w:rPr>
        <w:t>», именуемое в дальнейшем «Партнерство», является некоммерческой организацией, созданной в форме  некоммерческого партнерства, основанной на членстве лиц, осуществляющих строительство, реконструкцию, капитальный ремонт объектов капитального строительства.</w:t>
      </w:r>
    </w:p>
    <w:p w:rsidR="00970B8D" w:rsidRPr="005F2DE3" w:rsidRDefault="00970B8D" w:rsidP="00970B8D">
      <w:pPr>
        <w:spacing w:line="360" w:lineRule="auto"/>
        <w:ind w:firstLine="0"/>
        <w:rPr>
          <w:sz w:val="25"/>
          <w:szCs w:val="25"/>
        </w:rPr>
      </w:pPr>
      <w:r w:rsidRPr="005F2DE3">
        <w:rPr>
          <w:sz w:val="25"/>
          <w:szCs w:val="25"/>
        </w:rPr>
        <w:t>1.2. Партнерство объединяет в своем составе в качестве своих членов юридических лиц и индивидуальных предпринимателей.</w:t>
      </w:r>
    </w:p>
    <w:p w:rsidR="00970B8D" w:rsidRPr="005F2DE3" w:rsidRDefault="00970B8D" w:rsidP="00970B8D">
      <w:pPr>
        <w:spacing w:line="360" w:lineRule="auto"/>
        <w:ind w:firstLine="0"/>
        <w:rPr>
          <w:spacing w:val="-6"/>
          <w:sz w:val="25"/>
          <w:szCs w:val="25"/>
        </w:rPr>
      </w:pPr>
      <w:r w:rsidRPr="005F2DE3">
        <w:rPr>
          <w:spacing w:val="-6"/>
          <w:sz w:val="25"/>
          <w:szCs w:val="25"/>
        </w:rPr>
        <w:t>1.3. Партнерство осуществляет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  нормативными правовыми актами субъектов Российской Федерации, настоящим  Уставом, стандартами и правилами Партнерства.</w:t>
      </w:r>
    </w:p>
    <w:p w:rsidR="00970B8D" w:rsidRPr="005F2DE3" w:rsidRDefault="00970B8D" w:rsidP="00970B8D">
      <w:pPr>
        <w:spacing w:line="360" w:lineRule="auto"/>
        <w:ind w:firstLine="0"/>
        <w:rPr>
          <w:sz w:val="25"/>
          <w:szCs w:val="25"/>
        </w:rPr>
      </w:pPr>
      <w:r w:rsidRPr="005F2DE3">
        <w:rPr>
          <w:sz w:val="25"/>
          <w:szCs w:val="25"/>
        </w:rPr>
        <w:t>1.4. Полное наименование Партнерства:</w:t>
      </w:r>
    </w:p>
    <w:p w:rsidR="00970B8D" w:rsidRPr="005F2DE3" w:rsidRDefault="00970B8D" w:rsidP="00970B8D">
      <w:pPr>
        <w:pStyle w:val="a3"/>
        <w:numPr>
          <w:ilvl w:val="0"/>
          <w:numId w:val="7"/>
        </w:numPr>
        <w:spacing w:line="360" w:lineRule="auto"/>
        <w:ind w:left="0" w:firstLine="360"/>
        <w:rPr>
          <w:sz w:val="25"/>
          <w:szCs w:val="25"/>
        </w:rPr>
      </w:pPr>
      <w:r w:rsidRPr="005F2DE3">
        <w:rPr>
          <w:sz w:val="25"/>
          <w:szCs w:val="25"/>
        </w:rPr>
        <w:t xml:space="preserve"> на русском языке: Некоммерческое партнерство «Саморегулируемая организация «Межрегиональное  объединение строительных и монтажных организаций «</w:t>
      </w:r>
      <w:proofErr w:type="spellStart"/>
      <w:r w:rsidRPr="005F2DE3">
        <w:rPr>
          <w:sz w:val="25"/>
          <w:szCs w:val="25"/>
        </w:rPr>
        <w:t>Стройкорпорация</w:t>
      </w:r>
      <w:proofErr w:type="spellEnd"/>
      <w:r w:rsidRPr="005F2DE3">
        <w:rPr>
          <w:sz w:val="25"/>
          <w:szCs w:val="25"/>
        </w:rPr>
        <w:t>»,</w:t>
      </w:r>
    </w:p>
    <w:p w:rsidR="00970B8D" w:rsidRPr="005F2DE3" w:rsidRDefault="00970B8D" w:rsidP="00970B8D">
      <w:pPr>
        <w:pStyle w:val="a3"/>
        <w:numPr>
          <w:ilvl w:val="0"/>
          <w:numId w:val="7"/>
        </w:numPr>
        <w:spacing w:line="360" w:lineRule="auto"/>
        <w:ind w:left="0" w:firstLine="360"/>
        <w:rPr>
          <w:sz w:val="25"/>
          <w:szCs w:val="25"/>
          <w:lang w:val="en-US"/>
        </w:rPr>
      </w:pPr>
      <w:r w:rsidRPr="005F2DE3">
        <w:rPr>
          <w:sz w:val="25"/>
          <w:szCs w:val="25"/>
        </w:rPr>
        <w:t xml:space="preserve"> на</w:t>
      </w:r>
      <w:r w:rsidRPr="005F2DE3">
        <w:rPr>
          <w:sz w:val="25"/>
          <w:szCs w:val="25"/>
          <w:lang w:val="en-US"/>
        </w:rPr>
        <w:t xml:space="preserve"> </w:t>
      </w:r>
      <w:r w:rsidRPr="005F2DE3">
        <w:rPr>
          <w:sz w:val="25"/>
          <w:szCs w:val="25"/>
        </w:rPr>
        <w:t>английском</w:t>
      </w:r>
      <w:r w:rsidRPr="005F2DE3">
        <w:rPr>
          <w:sz w:val="25"/>
          <w:szCs w:val="25"/>
          <w:lang w:val="en-US"/>
        </w:rPr>
        <w:t xml:space="preserve"> </w:t>
      </w:r>
      <w:r w:rsidRPr="005F2DE3">
        <w:rPr>
          <w:sz w:val="25"/>
          <w:szCs w:val="25"/>
        </w:rPr>
        <w:t>языке</w:t>
      </w:r>
      <w:r w:rsidRPr="005F2DE3">
        <w:rPr>
          <w:sz w:val="25"/>
          <w:szCs w:val="25"/>
          <w:lang w:val="en-US"/>
        </w:rPr>
        <w:t>: Noncommercial partnership «Self-regulated organization «Inter-regional association of the building and assembly organizations «</w:t>
      </w:r>
      <w:proofErr w:type="spellStart"/>
      <w:r w:rsidRPr="005F2DE3">
        <w:rPr>
          <w:sz w:val="25"/>
          <w:szCs w:val="25"/>
          <w:lang w:val="en-US"/>
        </w:rPr>
        <w:t>Stroycorporation</w:t>
      </w:r>
      <w:proofErr w:type="spellEnd"/>
      <w:r w:rsidRPr="005F2DE3">
        <w:rPr>
          <w:sz w:val="25"/>
          <w:szCs w:val="25"/>
          <w:lang w:val="en-US"/>
        </w:rPr>
        <w:t>».</w:t>
      </w:r>
    </w:p>
    <w:p w:rsidR="00970B8D" w:rsidRPr="005F2DE3" w:rsidRDefault="00970B8D" w:rsidP="00970B8D">
      <w:pPr>
        <w:spacing w:line="360" w:lineRule="auto"/>
        <w:ind w:firstLine="360"/>
        <w:rPr>
          <w:sz w:val="25"/>
          <w:szCs w:val="25"/>
        </w:rPr>
      </w:pPr>
      <w:r w:rsidRPr="005F2DE3">
        <w:rPr>
          <w:sz w:val="25"/>
          <w:szCs w:val="25"/>
        </w:rPr>
        <w:t>Сокращенное наименование Партнерства на русском языке: НП СРО МОСМО «</w:t>
      </w:r>
      <w:proofErr w:type="spellStart"/>
      <w:r w:rsidRPr="005F2DE3">
        <w:rPr>
          <w:sz w:val="25"/>
          <w:szCs w:val="25"/>
        </w:rPr>
        <w:t>Стройкорпорация</w:t>
      </w:r>
      <w:proofErr w:type="spellEnd"/>
      <w:r w:rsidRPr="005F2DE3">
        <w:rPr>
          <w:sz w:val="25"/>
          <w:szCs w:val="25"/>
        </w:rPr>
        <w:t>».</w:t>
      </w:r>
    </w:p>
    <w:p w:rsidR="00970B8D" w:rsidRPr="005F2DE3" w:rsidRDefault="00970B8D" w:rsidP="00970B8D">
      <w:pPr>
        <w:spacing w:line="360" w:lineRule="auto"/>
        <w:ind w:firstLine="0"/>
        <w:rPr>
          <w:sz w:val="25"/>
          <w:szCs w:val="25"/>
        </w:rPr>
      </w:pPr>
      <w:r w:rsidRPr="005F2DE3">
        <w:rPr>
          <w:sz w:val="25"/>
          <w:szCs w:val="25"/>
        </w:rPr>
        <w:t>1.5. Место нахождения Партнерства, почтовый адрес и место хранения документов:  Российская Федерация, Московская область, 14120</w:t>
      </w:r>
      <w:r>
        <w:rPr>
          <w:sz w:val="25"/>
          <w:szCs w:val="25"/>
        </w:rPr>
        <w:t>1</w:t>
      </w:r>
      <w:r w:rsidRPr="005F2DE3">
        <w:rPr>
          <w:sz w:val="25"/>
          <w:szCs w:val="25"/>
        </w:rPr>
        <w:t>, г</w:t>
      </w:r>
      <w:r w:rsidR="00946A35">
        <w:rPr>
          <w:sz w:val="25"/>
          <w:szCs w:val="25"/>
        </w:rPr>
        <w:t>ород</w:t>
      </w:r>
      <w:r w:rsidRPr="005F2DE3">
        <w:rPr>
          <w:sz w:val="25"/>
          <w:szCs w:val="25"/>
        </w:rPr>
        <w:t xml:space="preserve"> Пушкино, микрорайон «Междуречье», ул</w:t>
      </w:r>
      <w:r w:rsidR="00946A35">
        <w:rPr>
          <w:sz w:val="25"/>
          <w:szCs w:val="25"/>
        </w:rPr>
        <w:t>ица</w:t>
      </w:r>
      <w:r w:rsidRPr="005F2DE3">
        <w:rPr>
          <w:sz w:val="25"/>
          <w:szCs w:val="25"/>
        </w:rPr>
        <w:t xml:space="preserve"> Славянская, дом  2.</w:t>
      </w:r>
    </w:p>
    <w:p w:rsidR="00970B8D" w:rsidRPr="005F2DE3" w:rsidRDefault="00970B8D" w:rsidP="00970B8D">
      <w:pPr>
        <w:spacing w:line="360" w:lineRule="auto"/>
        <w:ind w:firstLine="0"/>
        <w:rPr>
          <w:sz w:val="25"/>
          <w:szCs w:val="25"/>
        </w:rPr>
      </w:pPr>
      <w:r w:rsidRPr="005F2DE3">
        <w:rPr>
          <w:sz w:val="25"/>
          <w:szCs w:val="25"/>
        </w:rPr>
        <w:t xml:space="preserve">1.6. Партнерство приобретает права юридического лица с момента его государственной регистрации в установленном  законодательством Российской Федерации порядке, а статус  саморегулируемой организации, основанной на членстве лиц, осуществляющих строительство, - с даты внесения сведений о Партнерстве в государственный реестр саморегулируемых организаций.  </w:t>
      </w:r>
    </w:p>
    <w:p w:rsidR="00970B8D" w:rsidRPr="005F2DE3" w:rsidRDefault="00970B8D" w:rsidP="00970B8D">
      <w:pPr>
        <w:spacing w:line="360" w:lineRule="auto"/>
        <w:ind w:firstLine="567"/>
        <w:rPr>
          <w:sz w:val="25"/>
          <w:szCs w:val="25"/>
        </w:rPr>
      </w:pPr>
      <w:r w:rsidRPr="005F2DE3">
        <w:rPr>
          <w:sz w:val="25"/>
          <w:szCs w:val="25"/>
        </w:rPr>
        <w:t>Предметом саморегулирования является предпринимательская деятельность членов Партнерства.</w:t>
      </w:r>
    </w:p>
    <w:p w:rsidR="00970B8D" w:rsidRPr="005F2DE3" w:rsidRDefault="00970B8D" w:rsidP="00970B8D">
      <w:pPr>
        <w:spacing w:line="360" w:lineRule="auto"/>
        <w:ind w:firstLine="0"/>
        <w:rPr>
          <w:sz w:val="25"/>
          <w:szCs w:val="25"/>
        </w:rPr>
      </w:pPr>
      <w:r w:rsidRPr="005F2DE3">
        <w:rPr>
          <w:sz w:val="25"/>
          <w:szCs w:val="25"/>
        </w:rPr>
        <w:t>1.7. Партнерство создается без ограничения срока деятельности.</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lastRenderedPageBreak/>
        <w:t>1.8.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1.9. Партнерство имеет самостоятельный баланс и смету, печати, штампы и бланки, логотип и другие средства визуальной идентификации.</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w:t>
      </w:r>
      <w:r w:rsidRPr="005F2DE3">
        <w:rPr>
          <w:spacing w:val="-4"/>
          <w:sz w:val="25"/>
          <w:szCs w:val="25"/>
        </w:rPr>
        <w:t xml:space="preserve">10. Партнерство вправе в порядке, установленном законодательством Российской Федерации, создавать на территории Российской Федерации и за ее пределами филиалы и представительства, вступать в ассоциации,    союзы,   иные   объединения юридических лиц. В своей деятельности филиал Партнерства руководствуется  настоящим Уставом и положением о филиале Партнерства. </w:t>
      </w:r>
      <w:r w:rsidRPr="005F2DE3">
        <w:rPr>
          <w:sz w:val="25"/>
          <w:szCs w:val="25"/>
        </w:rPr>
        <w:t>Филиалы Партнерства:</w:t>
      </w:r>
    </w:p>
    <w:p w:rsidR="00970B8D" w:rsidRPr="005F2DE3" w:rsidRDefault="00970B8D" w:rsidP="00970B8D">
      <w:pPr>
        <w:pStyle w:val="a3"/>
        <w:widowControl w:val="0"/>
        <w:numPr>
          <w:ilvl w:val="0"/>
          <w:numId w:val="4"/>
        </w:numPr>
        <w:suppressAutoHyphens/>
        <w:spacing w:line="360" w:lineRule="auto"/>
        <w:ind w:left="0" w:firstLine="426"/>
        <w:rPr>
          <w:spacing w:val="-6"/>
          <w:kern w:val="24"/>
          <w:sz w:val="25"/>
          <w:szCs w:val="25"/>
        </w:rPr>
      </w:pPr>
      <w:r w:rsidRPr="005F2DE3">
        <w:rPr>
          <w:spacing w:val="-6"/>
          <w:kern w:val="24"/>
          <w:sz w:val="25"/>
          <w:szCs w:val="25"/>
        </w:rPr>
        <w:t xml:space="preserve"> Белгородский  филиал </w:t>
      </w:r>
      <w:r w:rsidRPr="005F2DE3">
        <w:rPr>
          <w:spacing w:val="-6"/>
          <w:sz w:val="25"/>
          <w:szCs w:val="25"/>
        </w:rPr>
        <w:t>Некоммерческого партнерства «Саморегулируемая организация «Межрегиональное  объединение строительных и монтажных организаций «</w:t>
      </w:r>
      <w:proofErr w:type="spellStart"/>
      <w:r w:rsidRPr="005F2DE3">
        <w:rPr>
          <w:spacing w:val="-6"/>
          <w:sz w:val="25"/>
          <w:szCs w:val="25"/>
        </w:rPr>
        <w:t>Стройкорпорация</w:t>
      </w:r>
      <w:proofErr w:type="spellEnd"/>
      <w:r w:rsidRPr="005F2DE3">
        <w:rPr>
          <w:spacing w:val="-6"/>
          <w:sz w:val="25"/>
          <w:szCs w:val="25"/>
        </w:rPr>
        <w:t>»</w:t>
      </w:r>
      <w:r w:rsidRPr="005F2DE3">
        <w:rPr>
          <w:spacing w:val="-6"/>
          <w:kern w:val="24"/>
          <w:sz w:val="25"/>
          <w:szCs w:val="25"/>
        </w:rPr>
        <w:t xml:space="preserve">, местонахождение филиала: </w:t>
      </w:r>
      <w:smartTag w:uri="urn:schemas-microsoft-com:office:smarttags" w:element="metricconverter">
        <w:smartTagPr>
          <w:attr w:name="ProductID" w:val="308025, г"/>
        </w:smartTagPr>
        <w:r w:rsidRPr="005F2DE3">
          <w:rPr>
            <w:spacing w:val="-6"/>
            <w:kern w:val="24"/>
            <w:sz w:val="25"/>
            <w:szCs w:val="25"/>
          </w:rPr>
          <w:t>308025, г</w:t>
        </w:r>
      </w:smartTag>
      <w:r w:rsidRPr="005F2DE3">
        <w:rPr>
          <w:spacing w:val="-6"/>
          <w:kern w:val="24"/>
          <w:sz w:val="25"/>
          <w:szCs w:val="25"/>
        </w:rPr>
        <w:t>. Белгород,  ул. Сумская, дом 189;</w:t>
      </w:r>
    </w:p>
    <w:p w:rsidR="00970B8D" w:rsidRPr="005F2DE3" w:rsidRDefault="00970B8D" w:rsidP="00970B8D">
      <w:pPr>
        <w:pStyle w:val="a3"/>
        <w:widowControl w:val="0"/>
        <w:numPr>
          <w:ilvl w:val="0"/>
          <w:numId w:val="4"/>
        </w:numPr>
        <w:suppressAutoHyphens/>
        <w:spacing w:line="360" w:lineRule="auto"/>
        <w:ind w:left="0" w:firstLine="426"/>
        <w:rPr>
          <w:kern w:val="24"/>
          <w:sz w:val="25"/>
          <w:szCs w:val="25"/>
        </w:rPr>
      </w:pPr>
      <w:r w:rsidRPr="005F2DE3">
        <w:rPr>
          <w:kern w:val="24"/>
          <w:sz w:val="25"/>
          <w:szCs w:val="25"/>
        </w:rPr>
        <w:t xml:space="preserve"> Братский филиал </w:t>
      </w:r>
      <w:r w:rsidRPr="005F2DE3">
        <w:rPr>
          <w:sz w:val="25"/>
          <w:szCs w:val="25"/>
        </w:rPr>
        <w:t>Некоммерческого партнерства «Саморегулируемая организация «Межрегиональное  объединение строительных и монтажных организаций «</w:t>
      </w:r>
      <w:proofErr w:type="spellStart"/>
      <w:r w:rsidRPr="005F2DE3">
        <w:rPr>
          <w:sz w:val="25"/>
          <w:szCs w:val="25"/>
        </w:rPr>
        <w:t>Стройкорпорация</w:t>
      </w:r>
      <w:proofErr w:type="spellEnd"/>
      <w:r w:rsidRPr="005F2DE3">
        <w:rPr>
          <w:sz w:val="25"/>
          <w:szCs w:val="25"/>
        </w:rPr>
        <w:t>»,</w:t>
      </w:r>
      <w:r w:rsidRPr="005F2DE3">
        <w:rPr>
          <w:kern w:val="24"/>
          <w:sz w:val="25"/>
          <w:szCs w:val="25"/>
        </w:rPr>
        <w:t xml:space="preserve"> местонахождение </w:t>
      </w:r>
      <w:r w:rsidRPr="005F2DE3">
        <w:rPr>
          <w:spacing w:val="-6"/>
          <w:kern w:val="24"/>
          <w:sz w:val="25"/>
          <w:szCs w:val="25"/>
        </w:rPr>
        <w:t>филиала</w:t>
      </w:r>
      <w:r w:rsidRPr="005F2DE3">
        <w:rPr>
          <w:kern w:val="24"/>
          <w:sz w:val="25"/>
          <w:szCs w:val="25"/>
        </w:rPr>
        <w:t xml:space="preserve">: 665730, Иркутская область, г. Братск, Энергетик </w:t>
      </w:r>
      <w:proofErr w:type="spellStart"/>
      <w:r w:rsidRPr="005F2DE3">
        <w:rPr>
          <w:kern w:val="24"/>
          <w:sz w:val="25"/>
          <w:szCs w:val="25"/>
        </w:rPr>
        <w:t>ж.р</w:t>
      </w:r>
      <w:proofErr w:type="spellEnd"/>
      <w:r w:rsidRPr="005F2DE3">
        <w:rPr>
          <w:kern w:val="24"/>
          <w:sz w:val="25"/>
          <w:szCs w:val="25"/>
        </w:rPr>
        <w:t>., Юбилейная ул., № 12/01;</w:t>
      </w:r>
    </w:p>
    <w:p w:rsidR="00970B8D" w:rsidRPr="005F2DE3" w:rsidRDefault="00970B8D" w:rsidP="00970B8D">
      <w:pPr>
        <w:pStyle w:val="a3"/>
        <w:widowControl w:val="0"/>
        <w:numPr>
          <w:ilvl w:val="0"/>
          <w:numId w:val="4"/>
        </w:numPr>
        <w:suppressAutoHyphens/>
        <w:spacing w:line="360" w:lineRule="auto"/>
        <w:ind w:left="0" w:firstLine="426"/>
        <w:rPr>
          <w:spacing w:val="-2"/>
          <w:kern w:val="24"/>
          <w:sz w:val="25"/>
          <w:szCs w:val="25"/>
        </w:rPr>
      </w:pPr>
      <w:r w:rsidRPr="005F2DE3">
        <w:rPr>
          <w:spacing w:val="-2"/>
          <w:kern w:val="24"/>
          <w:sz w:val="25"/>
          <w:szCs w:val="25"/>
        </w:rPr>
        <w:t xml:space="preserve"> Воронежский филиал </w:t>
      </w:r>
      <w:r w:rsidRPr="005F2DE3">
        <w:rPr>
          <w:spacing w:val="-2"/>
          <w:sz w:val="25"/>
          <w:szCs w:val="25"/>
        </w:rPr>
        <w:t>Некоммерческого партнерства «Саморегулируемая организация «Межрегиональное  объединение строительных и монтажных организаций «</w:t>
      </w:r>
      <w:proofErr w:type="spellStart"/>
      <w:r w:rsidRPr="005F2DE3">
        <w:rPr>
          <w:spacing w:val="-2"/>
          <w:sz w:val="25"/>
          <w:szCs w:val="25"/>
        </w:rPr>
        <w:t>Стройкорпорация</w:t>
      </w:r>
      <w:proofErr w:type="spellEnd"/>
      <w:r w:rsidRPr="005F2DE3">
        <w:rPr>
          <w:spacing w:val="-2"/>
          <w:sz w:val="25"/>
          <w:szCs w:val="25"/>
        </w:rPr>
        <w:t>»</w:t>
      </w:r>
      <w:r w:rsidRPr="005F2DE3">
        <w:rPr>
          <w:spacing w:val="-2"/>
          <w:kern w:val="24"/>
          <w:sz w:val="25"/>
          <w:szCs w:val="25"/>
        </w:rPr>
        <w:t xml:space="preserve">, местонахождение филиала: </w:t>
      </w:r>
      <w:r>
        <w:t>394030 г. Воронеж, ул. Революции 1905 года, д 31 а</w:t>
      </w:r>
      <w:r w:rsidRPr="005F2DE3">
        <w:rPr>
          <w:spacing w:val="-2"/>
          <w:kern w:val="24"/>
          <w:sz w:val="25"/>
          <w:szCs w:val="25"/>
        </w:rPr>
        <w:t>;</w:t>
      </w:r>
    </w:p>
    <w:p w:rsidR="00970B8D" w:rsidRPr="005F2DE3" w:rsidRDefault="00970B8D" w:rsidP="00970B8D">
      <w:pPr>
        <w:pStyle w:val="a3"/>
        <w:widowControl w:val="0"/>
        <w:numPr>
          <w:ilvl w:val="0"/>
          <w:numId w:val="4"/>
        </w:numPr>
        <w:suppressAutoHyphens/>
        <w:spacing w:line="360" w:lineRule="auto"/>
        <w:ind w:left="0" w:firstLine="426"/>
        <w:rPr>
          <w:spacing w:val="-6"/>
          <w:kern w:val="24"/>
          <w:sz w:val="25"/>
          <w:szCs w:val="25"/>
        </w:rPr>
      </w:pPr>
      <w:r w:rsidRPr="005F2DE3">
        <w:rPr>
          <w:spacing w:val="-6"/>
          <w:kern w:val="24"/>
          <w:sz w:val="25"/>
          <w:szCs w:val="25"/>
        </w:rPr>
        <w:t xml:space="preserve"> Курский филиал </w:t>
      </w:r>
      <w:r w:rsidRPr="005F2DE3">
        <w:rPr>
          <w:spacing w:val="-6"/>
          <w:sz w:val="25"/>
          <w:szCs w:val="25"/>
        </w:rPr>
        <w:t>Некоммерческого партнерства «Саморегулируемая организация «Межрегиональное  объединение строительных и монтажных организаций «</w:t>
      </w:r>
      <w:proofErr w:type="spellStart"/>
      <w:r w:rsidRPr="005F2DE3">
        <w:rPr>
          <w:spacing w:val="-6"/>
          <w:sz w:val="25"/>
          <w:szCs w:val="25"/>
        </w:rPr>
        <w:t>Стройкорпорация</w:t>
      </w:r>
      <w:proofErr w:type="spellEnd"/>
      <w:r w:rsidRPr="005F2DE3">
        <w:rPr>
          <w:spacing w:val="-6"/>
          <w:sz w:val="25"/>
          <w:szCs w:val="25"/>
        </w:rPr>
        <w:t xml:space="preserve">», </w:t>
      </w:r>
      <w:r w:rsidRPr="005F2DE3">
        <w:rPr>
          <w:spacing w:val="-6"/>
          <w:kern w:val="24"/>
          <w:sz w:val="25"/>
          <w:szCs w:val="25"/>
        </w:rPr>
        <w:t xml:space="preserve"> </w:t>
      </w:r>
      <w:r w:rsidRPr="005F2DE3">
        <w:rPr>
          <w:kern w:val="24"/>
          <w:sz w:val="25"/>
          <w:szCs w:val="25"/>
        </w:rPr>
        <w:t xml:space="preserve">местонахождение </w:t>
      </w:r>
      <w:r w:rsidRPr="005F2DE3">
        <w:rPr>
          <w:spacing w:val="-6"/>
          <w:kern w:val="24"/>
          <w:sz w:val="25"/>
          <w:szCs w:val="25"/>
        </w:rPr>
        <w:t xml:space="preserve">филиала: </w:t>
      </w:r>
      <w:smartTag w:uri="urn:schemas-microsoft-com:office:smarttags" w:element="metricconverter">
        <w:smartTagPr>
          <w:attr w:name="ProductID" w:val="305004, г"/>
        </w:smartTagPr>
        <w:r w:rsidRPr="005F2DE3">
          <w:rPr>
            <w:spacing w:val="-6"/>
            <w:kern w:val="24"/>
            <w:sz w:val="25"/>
            <w:szCs w:val="25"/>
          </w:rPr>
          <w:t>305004, г</w:t>
        </w:r>
      </w:smartTag>
      <w:r w:rsidRPr="005F2DE3">
        <w:rPr>
          <w:spacing w:val="-6"/>
          <w:kern w:val="24"/>
          <w:sz w:val="25"/>
          <w:szCs w:val="25"/>
        </w:rPr>
        <w:t>. Курск, ул. Садовая, дом 12;</w:t>
      </w:r>
    </w:p>
    <w:p w:rsidR="00970B8D" w:rsidRPr="005F2DE3" w:rsidRDefault="00970B8D" w:rsidP="00970B8D">
      <w:pPr>
        <w:pStyle w:val="a3"/>
        <w:widowControl w:val="0"/>
        <w:numPr>
          <w:ilvl w:val="0"/>
          <w:numId w:val="4"/>
        </w:numPr>
        <w:suppressAutoHyphens/>
        <w:spacing w:line="360" w:lineRule="auto"/>
        <w:ind w:left="0" w:firstLine="426"/>
        <w:rPr>
          <w:spacing w:val="-6"/>
          <w:kern w:val="24"/>
          <w:sz w:val="25"/>
          <w:szCs w:val="25"/>
        </w:rPr>
      </w:pPr>
      <w:r w:rsidRPr="005F2DE3">
        <w:rPr>
          <w:spacing w:val="-6"/>
          <w:kern w:val="24"/>
          <w:sz w:val="25"/>
          <w:szCs w:val="25"/>
        </w:rPr>
        <w:t xml:space="preserve">   Московский   филиал № 1 </w:t>
      </w:r>
      <w:r w:rsidRPr="005F2DE3">
        <w:rPr>
          <w:spacing w:val="-6"/>
          <w:sz w:val="25"/>
          <w:szCs w:val="25"/>
        </w:rPr>
        <w:t>Некоммерческого партнерства «Саморегулируемая организация «Межрегиональное  объединение строительных и монтажных организаций «</w:t>
      </w:r>
      <w:proofErr w:type="spellStart"/>
      <w:r w:rsidRPr="005F2DE3">
        <w:rPr>
          <w:spacing w:val="-6"/>
          <w:sz w:val="25"/>
          <w:szCs w:val="25"/>
        </w:rPr>
        <w:t>Стройкорпорация</w:t>
      </w:r>
      <w:proofErr w:type="spellEnd"/>
      <w:r w:rsidRPr="005F2DE3">
        <w:rPr>
          <w:spacing w:val="-6"/>
          <w:sz w:val="25"/>
          <w:szCs w:val="25"/>
        </w:rPr>
        <w:t>»</w:t>
      </w:r>
      <w:r w:rsidRPr="005F2DE3">
        <w:rPr>
          <w:spacing w:val="-6"/>
          <w:kern w:val="24"/>
          <w:sz w:val="25"/>
          <w:szCs w:val="25"/>
        </w:rPr>
        <w:t xml:space="preserve">,   </w:t>
      </w:r>
      <w:r w:rsidRPr="005F2DE3">
        <w:rPr>
          <w:kern w:val="24"/>
          <w:sz w:val="25"/>
          <w:szCs w:val="25"/>
        </w:rPr>
        <w:t xml:space="preserve">местонахождение </w:t>
      </w:r>
      <w:r w:rsidRPr="005F2DE3">
        <w:rPr>
          <w:spacing w:val="-6"/>
          <w:kern w:val="24"/>
          <w:sz w:val="25"/>
          <w:szCs w:val="25"/>
        </w:rPr>
        <w:t xml:space="preserve">филиала: 129085,   г. Москва, проспект Мира, дом  101, строение 1;  </w:t>
      </w:r>
    </w:p>
    <w:p w:rsidR="00970B8D" w:rsidRPr="005F2DE3" w:rsidRDefault="00970B8D" w:rsidP="00970B8D">
      <w:pPr>
        <w:pStyle w:val="a3"/>
        <w:widowControl w:val="0"/>
        <w:numPr>
          <w:ilvl w:val="0"/>
          <w:numId w:val="4"/>
        </w:numPr>
        <w:suppressAutoHyphens/>
        <w:spacing w:line="360" w:lineRule="auto"/>
        <w:ind w:left="0" w:firstLine="426"/>
        <w:rPr>
          <w:spacing w:val="-4"/>
          <w:kern w:val="24"/>
          <w:sz w:val="25"/>
          <w:szCs w:val="25"/>
        </w:rPr>
      </w:pPr>
      <w:r w:rsidRPr="005F2DE3">
        <w:rPr>
          <w:spacing w:val="-4"/>
          <w:kern w:val="24"/>
          <w:sz w:val="25"/>
          <w:szCs w:val="25"/>
        </w:rPr>
        <w:t xml:space="preserve">   Московский филиал № 2 </w:t>
      </w:r>
      <w:r w:rsidRPr="005F2DE3">
        <w:rPr>
          <w:spacing w:val="-4"/>
          <w:sz w:val="25"/>
          <w:szCs w:val="25"/>
        </w:rPr>
        <w:t>Некоммерческого партнерства «Саморегулируемая организация «Межрегиональное  объединение строительных и монтажных организаций   «</w:t>
      </w:r>
      <w:proofErr w:type="spellStart"/>
      <w:r w:rsidRPr="005F2DE3">
        <w:rPr>
          <w:spacing w:val="-4"/>
          <w:sz w:val="25"/>
          <w:szCs w:val="25"/>
        </w:rPr>
        <w:t>Стройкорпорация</w:t>
      </w:r>
      <w:proofErr w:type="spellEnd"/>
      <w:r w:rsidRPr="005F2DE3">
        <w:rPr>
          <w:spacing w:val="-4"/>
          <w:sz w:val="25"/>
          <w:szCs w:val="25"/>
        </w:rPr>
        <w:t>»</w:t>
      </w:r>
      <w:r w:rsidRPr="005F2DE3">
        <w:rPr>
          <w:spacing w:val="-4"/>
          <w:kern w:val="24"/>
          <w:sz w:val="25"/>
          <w:szCs w:val="25"/>
        </w:rPr>
        <w:t xml:space="preserve">,  местонахождение   филиала: </w:t>
      </w:r>
      <w:smartTag w:uri="urn:schemas-microsoft-com:office:smarttags" w:element="metricconverter">
        <w:smartTagPr>
          <w:attr w:name="ProductID" w:val="125363, г"/>
        </w:smartTagPr>
        <w:r w:rsidRPr="005F2DE3">
          <w:rPr>
            <w:spacing w:val="-4"/>
            <w:kern w:val="24"/>
            <w:sz w:val="25"/>
            <w:szCs w:val="25"/>
          </w:rPr>
          <w:t>125363, г</w:t>
        </w:r>
      </w:smartTag>
      <w:r w:rsidRPr="005F2DE3">
        <w:rPr>
          <w:spacing w:val="-4"/>
          <w:kern w:val="24"/>
          <w:sz w:val="25"/>
          <w:szCs w:val="25"/>
        </w:rPr>
        <w:t xml:space="preserve">. Москва, ул. </w:t>
      </w:r>
      <w:proofErr w:type="spellStart"/>
      <w:r w:rsidRPr="005F2DE3">
        <w:rPr>
          <w:spacing w:val="-4"/>
          <w:kern w:val="24"/>
          <w:sz w:val="25"/>
          <w:szCs w:val="25"/>
        </w:rPr>
        <w:t>Сходненская</w:t>
      </w:r>
      <w:proofErr w:type="spellEnd"/>
      <w:r w:rsidRPr="005F2DE3">
        <w:rPr>
          <w:spacing w:val="-4"/>
          <w:kern w:val="24"/>
          <w:sz w:val="25"/>
          <w:szCs w:val="25"/>
        </w:rPr>
        <w:t>, дом 11;</w:t>
      </w:r>
    </w:p>
    <w:p w:rsidR="00970B8D" w:rsidRPr="005F2DE3" w:rsidRDefault="00970B8D" w:rsidP="00970B8D">
      <w:pPr>
        <w:pStyle w:val="a3"/>
        <w:widowControl w:val="0"/>
        <w:numPr>
          <w:ilvl w:val="0"/>
          <w:numId w:val="4"/>
        </w:numPr>
        <w:suppressAutoHyphens/>
        <w:spacing w:line="360" w:lineRule="auto"/>
        <w:ind w:left="0" w:firstLine="426"/>
        <w:rPr>
          <w:spacing w:val="-6"/>
          <w:kern w:val="24"/>
          <w:sz w:val="25"/>
          <w:szCs w:val="25"/>
        </w:rPr>
      </w:pPr>
      <w:r w:rsidRPr="005F2DE3">
        <w:rPr>
          <w:spacing w:val="-6"/>
          <w:kern w:val="24"/>
          <w:sz w:val="25"/>
          <w:szCs w:val="25"/>
        </w:rPr>
        <w:t xml:space="preserve">Филиал </w:t>
      </w:r>
      <w:r w:rsidRPr="005F2DE3">
        <w:rPr>
          <w:spacing w:val="-6"/>
          <w:sz w:val="25"/>
          <w:szCs w:val="25"/>
        </w:rPr>
        <w:t xml:space="preserve">Некоммерческого партнерства «Саморегулируемая организация </w:t>
      </w:r>
      <w:r w:rsidRPr="005F2DE3">
        <w:rPr>
          <w:spacing w:val="-6"/>
          <w:sz w:val="25"/>
          <w:szCs w:val="25"/>
        </w:rPr>
        <w:lastRenderedPageBreak/>
        <w:t>«Межрегиональное  объединение строительных и монтажных организаций «</w:t>
      </w:r>
      <w:proofErr w:type="spellStart"/>
      <w:r w:rsidRPr="005F2DE3">
        <w:rPr>
          <w:spacing w:val="-6"/>
          <w:sz w:val="25"/>
          <w:szCs w:val="25"/>
        </w:rPr>
        <w:t>Стройкорпорация</w:t>
      </w:r>
      <w:proofErr w:type="spellEnd"/>
      <w:r w:rsidRPr="005F2DE3">
        <w:rPr>
          <w:spacing w:val="-6"/>
          <w:sz w:val="25"/>
          <w:szCs w:val="25"/>
        </w:rPr>
        <w:t>»</w:t>
      </w:r>
      <w:r w:rsidRPr="005F2DE3">
        <w:rPr>
          <w:spacing w:val="-6"/>
          <w:kern w:val="24"/>
          <w:sz w:val="25"/>
          <w:szCs w:val="25"/>
        </w:rPr>
        <w:t xml:space="preserve">  в  Республике Бурятия,  </w:t>
      </w:r>
      <w:r w:rsidRPr="005F2DE3">
        <w:rPr>
          <w:kern w:val="24"/>
          <w:sz w:val="25"/>
          <w:szCs w:val="25"/>
        </w:rPr>
        <w:t xml:space="preserve">местонахождение  </w:t>
      </w:r>
      <w:r w:rsidRPr="005F2DE3">
        <w:rPr>
          <w:spacing w:val="-6"/>
          <w:kern w:val="24"/>
          <w:sz w:val="25"/>
          <w:szCs w:val="25"/>
        </w:rPr>
        <w:t>филиала: 670000, Республика Бурятия, г. Улан-Удэ, ул. Ленина, дом 49А, офис 401.</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1.11. Члены Партнерства сохраняют свою самостоятельность и права юридического лица</w:t>
      </w:r>
      <w:r w:rsidR="007C39BD">
        <w:rPr>
          <w:sz w:val="25"/>
          <w:szCs w:val="25"/>
        </w:rPr>
        <w:t>.</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2. Цели, предмет деятельности и основные функции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2.1.       Целями деятельности Партнерства являются: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выполняемых членами Партнерства работ, которые оказывают влияние на безопасность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2.1.2. повышение   качества осуществления строительства,   реконструкции,   капитального ремонта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2.2.  Предметом деятельности Партнерства является: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2.2.1. разработка и утверждение следующих документов:</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 требования к выдаче свидетельств о допуске к работам, которые оказывают влияние на безопасность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 правила контроля в области саморегулирования;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xml:space="preserve">3) </w:t>
      </w:r>
      <w:r>
        <w:rPr>
          <w:sz w:val="25"/>
          <w:szCs w:val="25"/>
        </w:rPr>
        <w:t>п</w:t>
      </w:r>
      <w:r w:rsidRPr="00C01CD3">
        <w:t>оложение о системе  мер</w:t>
      </w:r>
      <w:r w:rsidRPr="005F2DE3" w:rsidDel="004A2807">
        <w:rPr>
          <w:sz w:val="25"/>
          <w:szCs w:val="25"/>
        </w:rPr>
        <w:t xml:space="preserve"> </w:t>
      </w:r>
      <w:r>
        <w:rPr>
          <w:sz w:val="25"/>
          <w:szCs w:val="25"/>
        </w:rPr>
        <w:t xml:space="preserve">дисциплинарного воздействия - </w:t>
      </w:r>
      <w:r w:rsidRPr="005F2DE3">
        <w:rPr>
          <w:sz w:val="25"/>
          <w:szCs w:val="25"/>
        </w:rPr>
        <w:t>документ, устанавливающий систему мер дисциплинарного воздействия за несоблюдение членами Партнерства условий членства в Партнерстве, требований к выдаче свидетельств о допуске к работам, правил контроля в области саморегулирования, требований технических регламентов, требований стандартов Партнерства и правил саморегулирования.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 стандарты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 правила саморегулирования,</w:t>
      </w:r>
    </w:p>
    <w:p w:rsidR="00970B8D" w:rsidRPr="005F2DE3" w:rsidRDefault="00970B8D" w:rsidP="00970B8D">
      <w:pPr>
        <w:pStyle w:val="ConsPlusNormal"/>
        <w:spacing w:line="360" w:lineRule="auto"/>
        <w:ind w:firstLine="426"/>
        <w:rPr>
          <w:rFonts w:ascii="Times New Roman" w:hAnsi="Times New Roman" w:cs="Times New Roman"/>
          <w:sz w:val="25"/>
          <w:szCs w:val="25"/>
        </w:rPr>
      </w:pPr>
      <w:r w:rsidRPr="005F2DE3">
        <w:rPr>
          <w:rFonts w:ascii="Times New Roman" w:hAnsi="Times New Roman" w:cs="Times New Roman"/>
          <w:sz w:val="25"/>
          <w:szCs w:val="25"/>
        </w:rPr>
        <w:t>6) положение о членстве в Партнерстве, устанавливающее условия членства в Партнерстве;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lastRenderedPageBreak/>
        <w:t>2.2.2. осуществление контроля за деятельностью членов Партнерства в части соблюдения ими требований к выдаче свидетельств о допуске, требований стандартов Партнерства и правил саморегулирования в порядке, установленном правилами контроля в области саморегулирования, требований технических регламентов в процессе осуществления строительства, реконструкции, капитального ремонта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0"/>
        <w:rPr>
          <w:spacing w:val="-4"/>
          <w:sz w:val="25"/>
          <w:szCs w:val="25"/>
        </w:rPr>
      </w:pPr>
      <w:r w:rsidRPr="005F2DE3">
        <w:rPr>
          <w:spacing w:val="-4"/>
          <w:sz w:val="25"/>
          <w:szCs w:val="25"/>
        </w:rPr>
        <w:t>2.3. Для достижения указанных целей Партнерство выполняет следующие основные функции:</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xml:space="preserve">2.3.1. разрабатывает и утверждает перечень документов, указанных в подпункте 2.2.1 пункта 2.2 раздела 2 настоящего Устава;        </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xml:space="preserve">2.3.2. выдает свидетельства о допуске к работам,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Партнерства к сфере деятельности Партнерства;                            </w:t>
      </w:r>
    </w:p>
    <w:p w:rsidR="00970B8D" w:rsidRPr="005F2DE3" w:rsidRDefault="00970B8D" w:rsidP="00970B8D">
      <w:pPr>
        <w:autoSpaceDE w:val="0"/>
        <w:autoSpaceDN w:val="0"/>
        <w:adjustRightInd w:val="0"/>
        <w:spacing w:line="360" w:lineRule="auto"/>
        <w:ind w:firstLine="540"/>
        <w:outlineLvl w:val="1"/>
        <w:rPr>
          <w:sz w:val="25"/>
          <w:szCs w:val="25"/>
        </w:rPr>
      </w:pPr>
      <w:r w:rsidRPr="005F2DE3">
        <w:rPr>
          <w:sz w:val="25"/>
          <w:szCs w:val="25"/>
        </w:rPr>
        <w:t xml:space="preserve">2.3.3. осуществляет контроль за деятельностью членов Партнерства в части соблюдения ими требований к выдаче свидетельств о допуске, требований стандартов Партнерства и правил саморегулирования, требований технических регламентов в порядке, установленном правилами контроля </w:t>
      </w:r>
      <w:r w:rsidRPr="005F2DE3">
        <w:rPr>
          <w:rFonts w:eastAsia="Calibri"/>
          <w:sz w:val="25"/>
          <w:szCs w:val="25"/>
        </w:rPr>
        <w:t>в области саморегулирования</w:t>
      </w:r>
      <w:r w:rsidRPr="005F2DE3">
        <w:rPr>
          <w:sz w:val="25"/>
          <w:szCs w:val="25"/>
        </w:rPr>
        <w:t xml:space="preserve">; </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2.3.4. применяет   в   отношении   своих   членов   меры   дисциплинарного   воздействия, предусмотренные   Градостроительным кодексом Российской Федерации и правилами применения мер дисциплинарного воздействия;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2.3.5. образует Третейский суд для разрешения споров, возникающих между членами Партнерства, а также между ними и потребителями произведенных членами Партнерства товаров (работ, услуг), иными лицами, в соответствии с законодательством Российской Федерации о третейских судах;</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xml:space="preserve">2.3.6.   осуществляет  анализ  деятельности   своих  членов   на  основании  информации, предоставляемой ими Партнерству в форме отчетов, в порядке, установленном законодательством Российской Федерации;                </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2.3.7.  представляет интересы своих членов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2.3.8.  организует     профессиональное     обучение,     аттестацию     работников     членов Партнерства,  сертификацию произведенных членами Партнерства товаров (работ, услуг), если иное не установлено законодательством Российской Федерации;</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lastRenderedPageBreak/>
        <w:t>2.3.9.  обеспечивает       информационную       открытость       деятельности своих членов, доступ  к информации    об    этой    деятельности    в    порядке,    установленном Градостроительным кодексом Российской Федерации, законодательством Российской Федерации о саморегулируемых организациях и внутренними документами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3. Права и обязанности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3.1. В  соответствии  с установленными настоящим  Уставом  функциями  в  процессе осуществления своей деятельности Партнерство имеет право:</w:t>
      </w:r>
    </w:p>
    <w:p w:rsidR="00970B8D" w:rsidRPr="005F2DE3" w:rsidRDefault="00970B8D" w:rsidP="00970B8D">
      <w:pPr>
        <w:shd w:val="clear" w:color="auto" w:fill="FFFFFF"/>
        <w:autoSpaceDE w:val="0"/>
        <w:autoSpaceDN w:val="0"/>
        <w:adjustRightInd w:val="0"/>
        <w:spacing w:line="360" w:lineRule="auto"/>
        <w:ind w:firstLine="425"/>
        <w:rPr>
          <w:sz w:val="25"/>
          <w:szCs w:val="25"/>
        </w:rPr>
      </w:pPr>
      <w:r w:rsidRPr="005F2DE3">
        <w:rPr>
          <w:sz w:val="25"/>
          <w:szCs w:val="25"/>
        </w:rPr>
        <w:t>3.1.1. осуществлять контроль за деятельностью своих членов в части соблюдения ими требований к выдаче свидетельств о допуске, требований стандартов Партнерства и правил саморегулирования в порядке, установленном правилами контроля в области саморегулирования, требований технических регламентов в процессе осуществления строительства, реконструкции, капитального ремонта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425"/>
        <w:rPr>
          <w:spacing w:val="-4"/>
          <w:sz w:val="25"/>
          <w:szCs w:val="25"/>
        </w:rPr>
      </w:pPr>
      <w:r w:rsidRPr="005F2DE3">
        <w:rPr>
          <w:spacing w:val="-4"/>
          <w:sz w:val="25"/>
          <w:szCs w:val="25"/>
        </w:rPr>
        <w:t>3.1.2.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Партнерства, его членов либо создающие угрозу такого нарушения;</w:t>
      </w:r>
    </w:p>
    <w:p w:rsidR="00970B8D" w:rsidRPr="005F2DE3" w:rsidRDefault="00970B8D" w:rsidP="00970B8D">
      <w:pPr>
        <w:shd w:val="clear" w:color="auto" w:fill="FFFFFF"/>
        <w:autoSpaceDE w:val="0"/>
        <w:autoSpaceDN w:val="0"/>
        <w:adjustRightInd w:val="0"/>
        <w:spacing w:line="360" w:lineRule="auto"/>
        <w:ind w:firstLine="425"/>
        <w:rPr>
          <w:sz w:val="25"/>
          <w:szCs w:val="25"/>
        </w:rPr>
      </w:pPr>
      <w:r w:rsidRPr="005F2DE3">
        <w:rPr>
          <w:sz w:val="25"/>
          <w:szCs w:val="25"/>
        </w:rPr>
        <w:t>3.1.3.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Партнерства,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Партнерством независимых экспертиз проектов нормативных правовых актов;</w:t>
      </w:r>
    </w:p>
    <w:p w:rsidR="00970B8D" w:rsidRPr="005F2DE3" w:rsidRDefault="00970B8D" w:rsidP="00970B8D">
      <w:pPr>
        <w:shd w:val="clear" w:color="auto" w:fill="FFFFFF"/>
        <w:autoSpaceDE w:val="0"/>
        <w:autoSpaceDN w:val="0"/>
        <w:adjustRightInd w:val="0"/>
        <w:spacing w:line="360" w:lineRule="auto"/>
        <w:ind w:firstLine="425"/>
        <w:rPr>
          <w:sz w:val="25"/>
          <w:szCs w:val="25"/>
        </w:rPr>
      </w:pPr>
      <w:r w:rsidRPr="005F2DE3">
        <w:rPr>
          <w:sz w:val="25"/>
          <w:szCs w:val="25"/>
        </w:rPr>
        <w:t xml:space="preserve">3.1.4.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w:t>
      </w:r>
      <w:r w:rsidRPr="005F2DE3">
        <w:rPr>
          <w:sz w:val="25"/>
          <w:szCs w:val="25"/>
        </w:rPr>
        <w:lastRenderedPageBreak/>
        <w:t>местного самоуправления политики в отношении предмета саморегулирования Партнерства;</w:t>
      </w:r>
    </w:p>
    <w:p w:rsidR="00970B8D" w:rsidRPr="005F2DE3" w:rsidRDefault="00970B8D" w:rsidP="00970B8D">
      <w:pPr>
        <w:shd w:val="clear" w:color="auto" w:fill="FFFFFF"/>
        <w:autoSpaceDE w:val="0"/>
        <w:autoSpaceDN w:val="0"/>
        <w:adjustRightInd w:val="0"/>
        <w:spacing w:line="360" w:lineRule="auto"/>
        <w:ind w:firstLine="425"/>
        <w:rPr>
          <w:sz w:val="25"/>
          <w:szCs w:val="25"/>
        </w:rPr>
      </w:pPr>
      <w:r w:rsidRPr="005F2DE3">
        <w:rPr>
          <w:sz w:val="25"/>
          <w:szCs w:val="25"/>
        </w:rPr>
        <w:t>3.1.5. запрашивать в установленном порядке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Партнерством его функций.</w:t>
      </w:r>
    </w:p>
    <w:p w:rsidR="00970B8D" w:rsidRPr="005F2DE3" w:rsidRDefault="00970B8D" w:rsidP="00970B8D">
      <w:pPr>
        <w:shd w:val="clear" w:color="auto" w:fill="FFFFFF"/>
        <w:autoSpaceDE w:val="0"/>
        <w:autoSpaceDN w:val="0"/>
        <w:adjustRightInd w:val="0"/>
        <w:spacing w:line="360" w:lineRule="auto"/>
        <w:ind w:firstLine="425"/>
        <w:rPr>
          <w:rFonts w:eastAsia="Calibri"/>
          <w:sz w:val="25"/>
          <w:szCs w:val="25"/>
          <w:lang w:eastAsia="en-US"/>
        </w:rPr>
      </w:pPr>
      <w:r w:rsidRPr="005F2DE3">
        <w:rPr>
          <w:sz w:val="25"/>
          <w:szCs w:val="25"/>
        </w:rPr>
        <w:t>3.1.6.  разработать и утвердить</w:t>
      </w:r>
      <w:r w:rsidRPr="005F2DE3">
        <w:rPr>
          <w:rFonts w:eastAsia="Calibri"/>
          <w:sz w:val="25"/>
          <w:szCs w:val="25"/>
          <w:lang w:eastAsia="en-US"/>
        </w:rPr>
        <w:t>:</w:t>
      </w:r>
    </w:p>
    <w:p w:rsidR="00970B8D" w:rsidRPr="005F2DE3" w:rsidRDefault="00970B8D" w:rsidP="00970B8D">
      <w:pPr>
        <w:pStyle w:val="u"/>
        <w:spacing w:before="0" w:beforeAutospacing="0" w:after="0" w:afterAutospacing="0" w:line="360" w:lineRule="auto"/>
        <w:ind w:left="7" w:firstLine="1"/>
        <w:jc w:val="both"/>
        <w:rPr>
          <w:rFonts w:eastAsia="Calibri"/>
          <w:sz w:val="25"/>
          <w:szCs w:val="25"/>
          <w:lang w:eastAsia="en-US"/>
        </w:rPr>
      </w:pPr>
      <w:r w:rsidRPr="005F2DE3">
        <w:rPr>
          <w:rFonts w:eastAsia="Calibri"/>
          <w:sz w:val="25"/>
          <w:szCs w:val="25"/>
          <w:lang w:eastAsia="en-US"/>
        </w:rPr>
        <w:t xml:space="preserve">        1) стандарт</w:t>
      </w:r>
      <w:r>
        <w:rPr>
          <w:rFonts w:eastAsia="Calibri"/>
          <w:sz w:val="25"/>
          <w:szCs w:val="25"/>
          <w:lang w:eastAsia="en-US"/>
        </w:rPr>
        <w:t>ы Партнерства</w:t>
      </w:r>
      <w:r w:rsidRPr="005F2DE3">
        <w:rPr>
          <w:rFonts w:eastAsia="Calibri"/>
          <w:sz w:val="25"/>
          <w:szCs w:val="25"/>
          <w:lang w:eastAsia="en-US"/>
        </w:rPr>
        <w:t xml:space="preserve"> - документ</w:t>
      </w:r>
      <w:r>
        <w:rPr>
          <w:rFonts w:eastAsia="Calibri"/>
          <w:sz w:val="25"/>
          <w:szCs w:val="25"/>
          <w:lang w:eastAsia="en-US"/>
        </w:rPr>
        <w:t>ы</w:t>
      </w:r>
      <w:r w:rsidRPr="005F2DE3">
        <w:rPr>
          <w:rFonts w:eastAsia="Calibri"/>
          <w:sz w:val="25"/>
          <w:szCs w:val="25"/>
          <w:lang w:eastAsia="en-US"/>
        </w:rPr>
        <w:t>, устанавливающи</w:t>
      </w:r>
      <w:r>
        <w:rPr>
          <w:rFonts w:eastAsia="Calibri"/>
          <w:sz w:val="25"/>
          <w:szCs w:val="25"/>
          <w:lang w:eastAsia="en-US"/>
        </w:rPr>
        <w:t>е</w:t>
      </w:r>
      <w:r w:rsidRPr="005F2DE3">
        <w:rPr>
          <w:rFonts w:eastAsia="Calibri"/>
          <w:sz w:val="25"/>
          <w:szCs w:val="25"/>
          <w:lang w:eastAsia="en-US"/>
        </w:rPr>
        <w:t xml:space="preserve"> в соответствии с </w:t>
      </w:r>
      <w:hyperlink r:id="rId9" w:tooltip="Федеральный закон от 27.12.2002 N 184-ФЗ (ред. от 30.12.2009) &quot;О техническом регулировании&quot; (принят ГД ФС РФ 15.12.2002) (с изм. и доп., вступающими в силу с 11.01.2010)" w:history="1">
        <w:r w:rsidRPr="005F2DE3">
          <w:rPr>
            <w:rFonts w:eastAsia="Calibri"/>
            <w:sz w:val="25"/>
            <w:szCs w:val="25"/>
            <w:lang w:eastAsia="en-US"/>
          </w:rPr>
          <w:t>законодательством</w:t>
        </w:r>
      </w:hyperlink>
      <w:r w:rsidRPr="005F2DE3">
        <w:rPr>
          <w:rFonts w:eastAsia="Calibri"/>
          <w:sz w:val="25"/>
          <w:szCs w:val="25"/>
          <w:lang w:eastAsia="en-US"/>
        </w:rP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970B8D" w:rsidRPr="005F2DE3" w:rsidRDefault="00970B8D" w:rsidP="00970B8D">
      <w:pPr>
        <w:pStyle w:val="u"/>
        <w:spacing w:before="0" w:beforeAutospacing="0" w:after="0" w:afterAutospacing="0" w:line="360" w:lineRule="auto"/>
        <w:jc w:val="both"/>
        <w:rPr>
          <w:rFonts w:eastAsia="Calibri"/>
          <w:sz w:val="25"/>
          <w:szCs w:val="25"/>
          <w:lang w:eastAsia="en-US"/>
        </w:rPr>
      </w:pPr>
      <w:r w:rsidRPr="005F2DE3">
        <w:rPr>
          <w:rFonts w:eastAsia="Calibri"/>
          <w:sz w:val="25"/>
          <w:szCs w:val="25"/>
          <w:lang w:eastAsia="en-US"/>
        </w:rPr>
        <w:t xml:space="preserve">       2) правила саморегулирования - документ, устанавливающий требования к предпринимательской деятельности членов Партнерства, за исключением требований, установленных законодательством Российской Федерации о техническом регулировании.</w:t>
      </w:r>
    </w:p>
    <w:p w:rsidR="00970B8D" w:rsidRPr="005F2DE3" w:rsidRDefault="00970B8D" w:rsidP="00970B8D">
      <w:pPr>
        <w:pStyle w:val="ConsPlusNormal"/>
        <w:spacing w:line="360" w:lineRule="auto"/>
        <w:ind w:firstLine="426"/>
        <w:rPr>
          <w:rFonts w:ascii="Times New Roman" w:hAnsi="Times New Roman" w:cs="Times New Roman"/>
          <w:sz w:val="25"/>
          <w:szCs w:val="25"/>
        </w:rPr>
      </w:pPr>
      <w:r w:rsidRPr="005F2DE3">
        <w:rPr>
          <w:rFonts w:ascii="Times New Roman" w:hAnsi="Times New Roman" w:cs="Times New Roman"/>
          <w:sz w:val="25"/>
          <w:szCs w:val="25"/>
        </w:rPr>
        <w:t>3) положение о членстве в Партнерстве - документ, устанавливающий условия членства в Партнерстве;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 положения об органах управления Партнерства - Общем собрании членов Партнерства, Совете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xml:space="preserve">5) положения о специализированных органах Партнерства - Дисциплинарном комитете и Контрольном комитете; </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6) положение об исполнительном органе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7) положение о контрольном органе Партнерства – ревизионной комиссии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Pr>
          <w:sz w:val="25"/>
          <w:szCs w:val="25"/>
        </w:rPr>
        <w:t>8</w:t>
      </w:r>
      <w:r w:rsidRPr="005F2DE3">
        <w:rPr>
          <w:sz w:val="25"/>
          <w:szCs w:val="25"/>
        </w:rPr>
        <w:t xml:space="preserve">) </w:t>
      </w:r>
      <w:r>
        <w:rPr>
          <w:sz w:val="25"/>
          <w:szCs w:val="25"/>
        </w:rPr>
        <w:t xml:space="preserve">требования к </w:t>
      </w:r>
      <w:r w:rsidRPr="005F2DE3">
        <w:rPr>
          <w:sz w:val="25"/>
          <w:szCs w:val="25"/>
        </w:rPr>
        <w:t xml:space="preserve"> страховани</w:t>
      </w:r>
      <w:r>
        <w:rPr>
          <w:sz w:val="25"/>
          <w:szCs w:val="25"/>
        </w:rPr>
        <w:t>ю</w:t>
      </w:r>
      <w:r w:rsidRPr="005F2DE3">
        <w:rPr>
          <w:sz w:val="25"/>
          <w:szCs w:val="25"/>
        </w:rPr>
        <w:t xml:space="preserve"> гражданской ответственности членов Партнерства (приложение к правилам саморегулирования);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Pr>
          <w:sz w:val="25"/>
          <w:szCs w:val="25"/>
        </w:rPr>
        <w:t>9</w:t>
      </w:r>
      <w:r w:rsidRPr="005F2DE3">
        <w:rPr>
          <w:sz w:val="25"/>
          <w:szCs w:val="25"/>
        </w:rPr>
        <w:t>) положение о компенсационном фонде;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w:t>
      </w:r>
      <w:r>
        <w:rPr>
          <w:sz w:val="25"/>
          <w:szCs w:val="25"/>
        </w:rPr>
        <w:t>0</w:t>
      </w:r>
      <w:r w:rsidRPr="005F2DE3">
        <w:rPr>
          <w:sz w:val="25"/>
          <w:szCs w:val="25"/>
        </w:rPr>
        <w:t xml:space="preserve">) </w:t>
      </w:r>
      <w:r>
        <w:rPr>
          <w:sz w:val="25"/>
          <w:szCs w:val="25"/>
        </w:rPr>
        <w:t xml:space="preserve">положение о порядке </w:t>
      </w:r>
      <w:r w:rsidRPr="005F2DE3">
        <w:rPr>
          <w:sz w:val="25"/>
          <w:szCs w:val="25"/>
        </w:rPr>
        <w:t xml:space="preserve"> выдачи свидетельств о допуске к работам, которые оказывают влияние на безопасность объектов капитального строительства;</w:t>
      </w:r>
      <w:r w:rsidRPr="005F2DE3" w:rsidDel="004A3DBA">
        <w:rPr>
          <w:sz w:val="25"/>
          <w:szCs w:val="25"/>
        </w:rPr>
        <w:t xml:space="preserve"> </w:t>
      </w:r>
      <w:r w:rsidRPr="005F2DE3">
        <w:rPr>
          <w:sz w:val="25"/>
          <w:szCs w:val="25"/>
        </w:rPr>
        <w:t>1</w:t>
      </w:r>
      <w:r>
        <w:rPr>
          <w:sz w:val="25"/>
          <w:szCs w:val="25"/>
        </w:rPr>
        <w:t>1</w:t>
      </w:r>
      <w:r w:rsidRPr="005F2DE3">
        <w:rPr>
          <w:sz w:val="25"/>
          <w:szCs w:val="25"/>
        </w:rPr>
        <w:t>) другие документы, разрабатываемые в обеспечение саморегулирования и деятельности органов управления Партнерства.</w:t>
      </w:r>
    </w:p>
    <w:p w:rsidR="00970B8D" w:rsidRPr="005F2DE3" w:rsidRDefault="00970B8D" w:rsidP="00970B8D">
      <w:pPr>
        <w:shd w:val="clear" w:color="auto" w:fill="FFFFFF"/>
        <w:autoSpaceDE w:val="0"/>
        <w:autoSpaceDN w:val="0"/>
        <w:adjustRightInd w:val="0"/>
        <w:spacing w:line="360" w:lineRule="auto"/>
        <w:ind w:firstLine="425"/>
        <w:rPr>
          <w:sz w:val="25"/>
          <w:szCs w:val="25"/>
        </w:rPr>
      </w:pPr>
      <w:r w:rsidRPr="005F2DE3">
        <w:rPr>
          <w:sz w:val="25"/>
          <w:szCs w:val="25"/>
        </w:rPr>
        <w:t>3.1.7. рассматривать жалобы на действия членов Партнерства;</w:t>
      </w:r>
    </w:p>
    <w:p w:rsidR="00970B8D" w:rsidRPr="005F2DE3" w:rsidRDefault="00970B8D" w:rsidP="00970B8D">
      <w:pPr>
        <w:shd w:val="clear" w:color="auto" w:fill="FFFFFF"/>
        <w:autoSpaceDE w:val="0"/>
        <w:autoSpaceDN w:val="0"/>
        <w:adjustRightInd w:val="0"/>
        <w:spacing w:line="360" w:lineRule="auto"/>
        <w:ind w:firstLine="425"/>
        <w:rPr>
          <w:sz w:val="25"/>
          <w:szCs w:val="25"/>
        </w:rPr>
      </w:pPr>
      <w:r w:rsidRPr="005F2DE3">
        <w:rPr>
          <w:sz w:val="25"/>
          <w:szCs w:val="25"/>
        </w:rPr>
        <w:lastRenderedPageBreak/>
        <w:t>3.1.8. устанавливать   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капительного строительства, иных связанных  с  выполнением  строительно-монтажных работ рисков,  а также требования  к страхованию членами Партнерства их работников от несчастных случаев и болезней;</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3.2. Партнерство не вправе: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3.2.1.  осуществлять предпринимательскую деятельность;</w:t>
      </w:r>
    </w:p>
    <w:p w:rsidR="00970B8D" w:rsidRPr="005F2DE3" w:rsidRDefault="00970B8D" w:rsidP="00970B8D">
      <w:pPr>
        <w:shd w:val="clear" w:color="auto" w:fill="FFFFFF"/>
        <w:autoSpaceDE w:val="0"/>
        <w:autoSpaceDN w:val="0"/>
        <w:adjustRightInd w:val="0"/>
        <w:spacing w:line="360" w:lineRule="auto"/>
        <w:ind w:firstLine="426"/>
        <w:rPr>
          <w:spacing w:val="-4"/>
          <w:sz w:val="25"/>
          <w:szCs w:val="25"/>
        </w:rPr>
      </w:pPr>
      <w:r w:rsidRPr="005F2DE3">
        <w:rPr>
          <w:spacing w:val="-4"/>
          <w:sz w:val="25"/>
          <w:szCs w:val="25"/>
        </w:rPr>
        <w:t>3.2.2.  учреждать хозяйственные товарищества и общества, осуществляющие предпринимательскую деятельность, являющуюся предметом саморегулирования Партнерства, и становиться участником таких хозяйственных товариществ и обществ;</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3.2.3.  предоставлять  принадлежащее  ему  имущество  в  залог в обеспечение исполнения обязательств иных лиц;</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3.2.4.  выдавать поручительства за иных лиц, за исключением работников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3.2.5.  приобретать   акции,   облигации   и   иные   ценные   бумаги,   выпущенные   членами Партнерства, за исключением случаев,  если такие ценные бумаги обращаются на торгах фондовых бирж и (или) у иных организаторов торгов на рынке ценных бумаг;</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3.2.6.  обеспечивать исполнение своих обязательств залогом имущества членов Партнерства, выданными ими гарантиями и поручительствами;</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3.2.7.  выступать  посредником  (комиссионером,   агентом)  по  реализации  произведенных членами Партнерства товаров (работ, услуг).</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3.3. Партнерство обязано:</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3.3.1. разработать и утвердить:</w:t>
      </w:r>
    </w:p>
    <w:p w:rsidR="00970B8D" w:rsidRPr="005F2DE3" w:rsidRDefault="00970B8D" w:rsidP="00970B8D">
      <w:pPr>
        <w:shd w:val="clear" w:color="auto" w:fill="FFFFFF"/>
        <w:autoSpaceDE w:val="0"/>
        <w:autoSpaceDN w:val="0"/>
        <w:adjustRightInd w:val="0"/>
        <w:spacing w:line="360" w:lineRule="auto"/>
        <w:ind w:firstLine="426"/>
        <w:rPr>
          <w:spacing w:val="-4"/>
          <w:sz w:val="25"/>
          <w:szCs w:val="25"/>
        </w:rPr>
      </w:pPr>
      <w:r w:rsidRPr="005F2DE3">
        <w:rPr>
          <w:spacing w:val="-4"/>
          <w:sz w:val="25"/>
          <w:szCs w:val="25"/>
        </w:rPr>
        <w:t>1) требования к выдаче свидетельств о допуске к работам, которые оказывают влияние на безопасность объектов капитального строительства, - документ, устанавливающий условия выдачи Партнерством свидетельств о допуске к работам, которые оказывают влияние на безопасность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2) правила контроля в области саморегулирования - документ, устанавливающий правила контроля за соблюдением членами Партнерства требований к выдаче свидетельств о допуске к работам, требований стандартов Партнерства и правил саморегулирования;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lastRenderedPageBreak/>
        <w:t xml:space="preserve">3) </w:t>
      </w:r>
      <w:r>
        <w:rPr>
          <w:sz w:val="25"/>
          <w:szCs w:val="25"/>
        </w:rPr>
        <w:t>п</w:t>
      </w:r>
      <w:r w:rsidRPr="00C01CD3">
        <w:t>оложение о системе  мер</w:t>
      </w:r>
      <w:r w:rsidRPr="005F2DE3" w:rsidDel="004A3DBA">
        <w:rPr>
          <w:sz w:val="25"/>
          <w:szCs w:val="25"/>
        </w:rPr>
        <w:t xml:space="preserve"> </w:t>
      </w:r>
      <w:r>
        <w:rPr>
          <w:sz w:val="25"/>
          <w:szCs w:val="25"/>
        </w:rPr>
        <w:t xml:space="preserve"> дисциплинарного воздействия -</w:t>
      </w:r>
      <w:r w:rsidRPr="005F2DE3">
        <w:rPr>
          <w:sz w:val="25"/>
          <w:szCs w:val="25"/>
        </w:rPr>
        <w:t xml:space="preserve"> документ, устанавливающий систему мер дисциплинарного воздействия за несоблюдение членами Партнерства условий членства в Партнерстве, требований к выдаче свидетельств о допуске к работам, правил контроля в области саморегулирования, требований технических регламентов, требований стандартов Партнерства и правил саморегулирования.</w:t>
      </w:r>
    </w:p>
    <w:p w:rsidR="00970B8D" w:rsidRPr="005F2DE3" w:rsidRDefault="00970B8D" w:rsidP="00970B8D">
      <w:pPr>
        <w:autoSpaceDE w:val="0"/>
        <w:autoSpaceDN w:val="0"/>
        <w:adjustRightInd w:val="0"/>
        <w:spacing w:line="360" w:lineRule="auto"/>
        <w:ind w:firstLine="540"/>
        <w:outlineLvl w:val="1"/>
        <w:rPr>
          <w:sz w:val="25"/>
          <w:szCs w:val="25"/>
        </w:rPr>
      </w:pPr>
      <w:r w:rsidRPr="005F2DE3">
        <w:rPr>
          <w:sz w:val="25"/>
          <w:szCs w:val="25"/>
        </w:rPr>
        <w:t xml:space="preserve">3.3.2. контролировать деятельность членов Партнерства в части соблюдения ими требований к выдаче свидетельств о допуске, требований стандартов Партнерства и правил саморегулирования, требований технических регламентов в порядке, установленном правилами </w:t>
      </w:r>
      <w:r w:rsidRPr="005F2DE3">
        <w:rPr>
          <w:rFonts w:eastAsia="Calibri"/>
          <w:sz w:val="25"/>
          <w:szCs w:val="25"/>
        </w:rPr>
        <w:t>контроля в области саморегулирования</w:t>
      </w:r>
      <w:r w:rsidRPr="005F2DE3">
        <w:rPr>
          <w:sz w:val="25"/>
          <w:szCs w:val="25"/>
        </w:rPr>
        <w:t>.</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3.3.3. применять в отношении своих членов меры дисциплинарного воздействия,   предусмотренные Градостроительным кодексом Российской Федерации, правилами применения мер дисциплинарного воздействия за несоблюдение условий членства в Партнерстве, требований технических регламентов, требований к выдаче свидетельств о допуске к работам, правил контроля в области саморегулирования, требований стандартов Партнерства, правил саморегулирования;</w:t>
      </w:r>
    </w:p>
    <w:p w:rsidR="00970B8D" w:rsidRPr="005F2DE3" w:rsidRDefault="00970B8D" w:rsidP="00970B8D">
      <w:pPr>
        <w:spacing w:line="360" w:lineRule="auto"/>
        <w:ind w:firstLine="426"/>
        <w:rPr>
          <w:sz w:val="25"/>
          <w:szCs w:val="25"/>
        </w:rPr>
      </w:pPr>
      <w:r w:rsidRPr="005F2DE3">
        <w:rPr>
          <w:sz w:val="25"/>
          <w:szCs w:val="25"/>
        </w:rPr>
        <w:t>3.3.4.  вести реестр членов Партнерства в соответствии со статьей 55.17 Градостроительного кодекса Российской Федерации;</w:t>
      </w:r>
    </w:p>
    <w:p w:rsidR="00970B8D" w:rsidRPr="005F2DE3" w:rsidRDefault="00970B8D" w:rsidP="00970B8D">
      <w:pPr>
        <w:spacing w:line="360" w:lineRule="auto"/>
        <w:ind w:firstLine="426"/>
        <w:rPr>
          <w:sz w:val="25"/>
          <w:szCs w:val="25"/>
        </w:rPr>
      </w:pPr>
      <w:r w:rsidRPr="005F2DE3">
        <w:rPr>
          <w:sz w:val="25"/>
          <w:szCs w:val="25"/>
        </w:rPr>
        <w:t>3.3.5.  обеспечить доступ к информации о своей деятельности и деятельности своих членов в соответствии со статьей 55.9 Градостроительного кодекса Российской Федерации;</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3.3.6. нести в пределах средств компенсационного фонда ответственность по   обязательствам   своих   членов,   возникшим при причинении вреда вследствие недостатков работ, в случаях, предусмотренных Градостроительным кодексом Российской Федерации;</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3.3.7.  предоставлять по запросу заинтересованного лица выписку из реестра членов Партнерства в срок не более чем 3 (три) рабочих дня со дня поступления указанного запроса.</w:t>
      </w:r>
    </w:p>
    <w:p w:rsidR="00970B8D" w:rsidRPr="005F2DE3" w:rsidRDefault="00970B8D" w:rsidP="00970B8D">
      <w:pPr>
        <w:shd w:val="clear" w:color="auto" w:fill="FFFFFF"/>
        <w:autoSpaceDE w:val="0"/>
        <w:autoSpaceDN w:val="0"/>
        <w:adjustRightInd w:val="0"/>
        <w:spacing w:line="360" w:lineRule="auto"/>
        <w:ind w:firstLine="0"/>
        <w:rPr>
          <w:rFonts w:eastAsia="Calibri"/>
          <w:bCs/>
          <w:sz w:val="25"/>
          <w:szCs w:val="25"/>
          <w:lang w:eastAsia="en-US"/>
        </w:rPr>
      </w:pPr>
      <w:r w:rsidRPr="005F2DE3">
        <w:rPr>
          <w:sz w:val="25"/>
          <w:szCs w:val="25"/>
        </w:rPr>
        <w:t>3.4. Партнерство</w:t>
      </w:r>
      <w:r w:rsidRPr="005F2DE3">
        <w:rPr>
          <w:rFonts w:eastAsia="Calibri"/>
          <w:bCs/>
          <w:sz w:val="25"/>
          <w:szCs w:val="25"/>
          <w:lang w:eastAsia="en-US"/>
        </w:rPr>
        <w:t xml:space="preserve"> несет ответственность перед своими членами в порядке, установленном законодательством Российской Федерации и настоящим Уставом, за неправомерные действия работников </w:t>
      </w:r>
      <w:r w:rsidRPr="005F2DE3">
        <w:rPr>
          <w:sz w:val="25"/>
          <w:szCs w:val="25"/>
        </w:rPr>
        <w:t>Партнерства</w:t>
      </w:r>
      <w:r w:rsidRPr="005F2DE3">
        <w:rPr>
          <w:rFonts w:eastAsia="Calibri"/>
          <w:bCs/>
          <w:sz w:val="25"/>
          <w:szCs w:val="25"/>
          <w:lang w:eastAsia="en-US"/>
        </w:rPr>
        <w:t xml:space="preserve"> при осуществлении ими контроля за деятельностью членов </w:t>
      </w:r>
      <w:r w:rsidRPr="005F2DE3">
        <w:rPr>
          <w:sz w:val="25"/>
          <w:szCs w:val="25"/>
        </w:rPr>
        <w:t>Партнерства</w:t>
      </w:r>
      <w:r w:rsidRPr="005F2DE3">
        <w:rPr>
          <w:rFonts w:eastAsia="Calibri"/>
          <w:bCs/>
          <w:sz w:val="25"/>
          <w:szCs w:val="25"/>
          <w:lang w:eastAsia="en-US"/>
        </w:rPr>
        <w:t>.</w:t>
      </w:r>
    </w:p>
    <w:p w:rsidR="00970B8D" w:rsidRPr="005F2DE3" w:rsidRDefault="00970B8D" w:rsidP="00970B8D">
      <w:pPr>
        <w:shd w:val="clear" w:color="auto" w:fill="FFFFFF"/>
        <w:autoSpaceDE w:val="0"/>
        <w:autoSpaceDN w:val="0"/>
        <w:adjustRightInd w:val="0"/>
        <w:spacing w:line="360" w:lineRule="auto"/>
        <w:ind w:firstLine="0"/>
        <w:rPr>
          <w:spacing w:val="-4"/>
          <w:sz w:val="25"/>
          <w:szCs w:val="25"/>
        </w:rPr>
      </w:pPr>
      <w:r w:rsidRPr="005F2DE3">
        <w:rPr>
          <w:spacing w:val="-4"/>
          <w:sz w:val="25"/>
          <w:szCs w:val="25"/>
        </w:rPr>
        <w:t xml:space="preserve">3.5.  Партнерство, его органы управления, специализированные органы, контрольный орган  и работники Партнерства обязаны соблюдать федеральные законы, положения </w:t>
      </w:r>
      <w:r w:rsidRPr="005F2DE3">
        <w:rPr>
          <w:spacing w:val="-4"/>
          <w:sz w:val="25"/>
          <w:szCs w:val="25"/>
        </w:rPr>
        <w:lastRenderedPageBreak/>
        <w:t>настоящего Устава, требования документов, принятых Партнерством в обеспечение саморегулирования.</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4. Членство в Партнерстве</w:t>
      </w:r>
    </w:p>
    <w:p w:rsidR="00970B8D" w:rsidRPr="005F2DE3" w:rsidRDefault="00970B8D" w:rsidP="00970B8D">
      <w:pPr>
        <w:shd w:val="clear" w:color="auto" w:fill="FFFFFF"/>
        <w:autoSpaceDE w:val="0"/>
        <w:autoSpaceDN w:val="0"/>
        <w:adjustRightInd w:val="0"/>
        <w:spacing w:line="360" w:lineRule="auto"/>
        <w:ind w:firstLine="0"/>
        <w:jc w:val="center"/>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4.1.  Партнерство открыто для вступления новых членов.</w:t>
      </w:r>
    </w:p>
    <w:p w:rsidR="00970B8D" w:rsidRPr="00330381" w:rsidRDefault="00970B8D" w:rsidP="00970B8D">
      <w:pPr>
        <w:autoSpaceDE w:val="0"/>
        <w:autoSpaceDN w:val="0"/>
        <w:adjustRightInd w:val="0"/>
        <w:spacing w:line="360" w:lineRule="auto"/>
        <w:ind w:firstLine="0"/>
        <w:outlineLvl w:val="1"/>
        <w:rPr>
          <w:spacing w:val="-4"/>
          <w:sz w:val="25"/>
          <w:szCs w:val="25"/>
        </w:rPr>
      </w:pPr>
      <w:r w:rsidRPr="00330381">
        <w:rPr>
          <w:spacing w:val="-4"/>
          <w:sz w:val="25"/>
          <w:szCs w:val="25"/>
        </w:rPr>
        <w:t xml:space="preserve">4.2. В члены Партнерства могут быть приняты юридические лица, в том числе иностранные юридические лица, и индивидуальные предприниматели, </w:t>
      </w:r>
      <w:r w:rsidRPr="00330381">
        <w:rPr>
          <w:rFonts w:eastAsia="Calibri"/>
          <w:spacing w:val="-4"/>
          <w:sz w:val="25"/>
          <w:szCs w:val="25"/>
          <w:lang w:eastAsia="en-US"/>
        </w:rPr>
        <w:t xml:space="preserve">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Партнерства к сфере деятельности Партнерства, </w:t>
      </w:r>
      <w:r w:rsidRPr="00330381">
        <w:rPr>
          <w:spacing w:val="-4"/>
          <w:sz w:val="25"/>
          <w:szCs w:val="25"/>
        </w:rPr>
        <w:t>оплатившие вступительный взнос и взнос в компенсационный фонд Партнерства.</w:t>
      </w:r>
    </w:p>
    <w:p w:rsidR="00970B8D" w:rsidRPr="005F2DE3" w:rsidRDefault="00970B8D" w:rsidP="00970B8D">
      <w:pPr>
        <w:autoSpaceDE w:val="0"/>
        <w:autoSpaceDN w:val="0"/>
        <w:adjustRightInd w:val="0"/>
        <w:spacing w:line="360" w:lineRule="auto"/>
        <w:ind w:firstLine="0"/>
        <w:rPr>
          <w:rFonts w:eastAsia="Calibri"/>
          <w:sz w:val="25"/>
          <w:szCs w:val="25"/>
          <w:lang w:eastAsia="en-US"/>
        </w:rPr>
      </w:pPr>
      <w:r w:rsidRPr="005F2DE3">
        <w:rPr>
          <w:sz w:val="25"/>
          <w:szCs w:val="25"/>
        </w:rPr>
        <w:t xml:space="preserve">4.3. Условия членства и порядок приема в члены Партнерства, а также основания для отказа в приеме в члены Партнерства определяются Градостроительным кодексом Российской Федерации, положением о членстве в Партнерстве. </w:t>
      </w:r>
      <w:r w:rsidRPr="005F2DE3">
        <w:rPr>
          <w:rFonts w:eastAsia="Calibri"/>
          <w:sz w:val="25"/>
          <w:szCs w:val="25"/>
          <w:lang w:eastAsia="en-US"/>
        </w:rPr>
        <w:t xml:space="preserve">Для приема в члены </w:t>
      </w:r>
      <w:r w:rsidRPr="005F2DE3">
        <w:rPr>
          <w:sz w:val="25"/>
          <w:szCs w:val="25"/>
        </w:rPr>
        <w:t>Партнерства</w:t>
      </w:r>
      <w:r w:rsidRPr="005F2DE3">
        <w:rPr>
          <w:rFonts w:eastAsia="Calibri"/>
          <w:sz w:val="25"/>
          <w:szCs w:val="25"/>
          <w:lang w:eastAsia="en-US"/>
        </w:rPr>
        <w:t xml:space="preserve"> юридическое лицо (индивидуальный предприниматель) представляет в </w:t>
      </w:r>
      <w:r w:rsidRPr="005F2DE3">
        <w:rPr>
          <w:sz w:val="25"/>
          <w:szCs w:val="25"/>
        </w:rPr>
        <w:t>Партнерство</w:t>
      </w:r>
      <w:r w:rsidRPr="005F2DE3">
        <w:rPr>
          <w:rFonts w:eastAsia="Calibri"/>
          <w:sz w:val="25"/>
          <w:szCs w:val="25"/>
          <w:lang w:eastAsia="en-US"/>
        </w:rPr>
        <w:t xml:space="preserve"> следующие документы:</w:t>
      </w:r>
    </w:p>
    <w:p w:rsidR="00970B8D" w:rsidRPr="005F2DE3" w:rsidRDefault="00970B8D" w:rsidP="00970B8D">
      <w:pPr>
        <w:autoSpaceDE w:val="0"/>
        <w:autoSpaceDN w:val="0"/>
        <w:adjustRightInd w:val="0"/>
        <w:spacing w:line="360" w:lineRule="auto"/>
        <w:ind w:firstLine="540"/>
        <w:rPr>
          <w:rFonts w:eastAsia="Calibri"/>
          <w:sz w:val="25"/>
          <w:szCs w:val="25"/>
          <w:lang w:eastAsia="en-US"/>
        </w:rPr>
      </w:pPr>
      <w:r w:rsidRPr="005F2DE3">
        <w:rPr>
          <w:rFonts w:eastAsia="Calibri"/>
          <w:sz w:val="25"/>
          <w:szCs w:val="25"/>
          <w:lang w:eastAsia="en-US"/>
        </w:rPr>
        <w:t xml:space="preserve">1) заявление о приеме в члены </w:t>
      </w:r>
      <w:r w:rsidRPr="005F2DE3">
        <w:rPr>
          <w:sz w:val="25"/>
          <w:szCs w:val="25"/>
        </w:rPr>
        <w:t>Партнерства</w:t>
      </w:r>
      <w:r w:rsidRPr="005F2DE3">
        <w:rPr>
          <w:rFonts w:eastAsia="Calibri"/>
          <w:sz w:val="25"/>
          <w:szCs w:val="25"/>
          <w:lang w:eastAsia="en-US"/>
        </w:rPr>
        <w:t>.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намерено получить юридическое лицо (индивидуальный предприниматель);</w:t>
      </w:r>
    </w:p>
    <w:p w:rsidR="00970B8D" w:rsidRPr="005F2DE3" w:rsidRDefault="00970B8D" w:rsidP="00970B8D">
      <w:pPr>
        <w:autoSpaceDE w:val="0"/>
        <w:autoSpaceDN w:val="0"/>
        <w:adjustRightInd w:val="0"/>
        <w:spacing w:line="360" w:lineRule="auto"/>
        <w:ind w:firstLine="540"/>
        <w:rPr>
          <w:rFonts w:eastAsia="Calibri"/>
          <w:sz w:val="25"/>
          <w:szCs w:val="25"/>
          <w:lang w:eastAsia="en-US"/>
        </w:rPr>
      </w:pPr>
      <w:r w:rsidRPr="005F2DE3">
        <w:rPr>
          <w:rFonts w:eastAsia="Calibri"/>
          <w:sz w:val="25"/>
          <w:szCs w:val="25"/>
          <w:lang w:eastAsia="en-US"/>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по законодательству иностранного государства (для иностранного юридического лица);</w:t>
      </w:r>
    </w:p>
    <w:p w:rsidR="00970B8D" w:rsidRPr="005F2DE3" w:rsidRDefault="00970B8D" w:rsidP="00970B8D">
      <w:pPr>
        <w:autoSpaceDE w:val="0"/>
        <w:autoSpaceDN w:val="0"/>
        <w:adjustRightInd w:val="0"/>
        <w:spacing w:line="360" w:lineRule="auto"/>
        <w:ind w:firstLine="540"/>
        <w:rPr>
          <w:rFonts w:eastAsia="Calibri"/>
          <w:sz w:val="25"/>
          <w:szCs w:val="25"/>
          <w:lang w:eastAsia="en-US"/>
        </w:rPr>
      </w:pPr>
      <w:r w:rsidRPr="005F2DE3">
        <w:rPr>
          <w:rFonts w:eastAsia="Calibri"/>
          <w:sz w:val="25"/>
          <w:szCs w:val="25"/>
          <w:lang w:eastAsia="en-US"/>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970B8D" w:rsidRPr="005F2DE3" w:rsidRDefault="00970B8D" w:rsidP="00970B8D">
      <w:pPr>
        <w:autoSpaceDE w:val="0"/>
        <w:autoSpaceDN w:val="0"/>
        <w:adjustRightInd w:val="0"/>
        <w:spacing w:line="360" w:lineRule="auto"/>
        <w:ind w:firstLine="540"/>
        <w:rPr>
          <w:rFonts w:eastAsia="Calibri"/>
          <w:sz w:val="25"/>
          <w:szCs w:val="25"/>
          <w:lang w:eastAsia="en-US"/>
        </w:rPr>
      </w:pPr>
      <w:r w:rsidRPr="005F2DE3">
        <w:rPr>
          <w:rFonts w:eastAsia="Calibri"/>
          <w:sz w:val="25"/>
          <w:szCs w:val="25"/>
          <w:lang w:eastAsia="en-US"/>
        </w:rPr>
        <w:t xml:space="preserve">4) копия выданного другой саморегулируемой организацией того же вида свидетельства о допуске к определенному виду или  видам работ, которые оказывают </w:t>
      </w:r>
      <w:r w:rsidRPr="005F2DE3">
        <w:rPr>
          <w:rFonts w:eastAsia="Calibri"/>
          <w:sz w:val="25"/>
          <w:szCs w:val="25"/>
          <w:lang w:eastAsia="en-US"/>
        </w:rPr>
        <w:lastRenderedPageBreak/>
        <w:t>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4.4. Членство в Партнерстве прекращается в случаях:</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4.4.1. добровольного выхода из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4.4.2. исключения из членов Партнерства;</w:t>
      </w:r>
    </w:p>
    <w:p w:rsidR="00970B8D" w:rsidRPr="005F2DE3" w:rsidRDefault="00970B8D" w:rsidP="00970B8D">
      <w:pPr>
        <w:shd w:val="clear" w:color="auto" w:fill="FFFFFF"/>
        <w:autoSpaceDE w:val="0"/>
        <w:autoSpaceDN w:val="0"/>
        <w:adjustRightInd w:val="0"/>
        <w:spacing w:line="360" w:lineRule="auto"/>
        <w:ind w:firstLine="426"/>
        <w:rPr>
          <w:rFonts w:eastAsia="Calibri"/>
          <w:sz w:val="25"/>
          <w:szCs w:val="25"/>
          <w:lang w:eastAsia="en-US"/>
        </w:rPr>
      </w:pPr>
      <w:r w:rsidRPr="005F2DE3">
        <w:rPr>
          <w:sz w:val="25"/>
          <w:szCs w:val="25"/>
        </w:rPr>
        <w:t xml:space="preserve">4.4.3. смерти </w:t>
      </w:r>
      <w:r w:rsidRPr="005F2DE3">
        <w:rPr>
          <w:rFonts w:eastAsia="Calibri"/>
          <w:sz w:val="25"/>
          <w:szCs w:val="25"/>
          <w:lang w:eastAsia="en-US"/>
        </w:rPr>
        <w:t>индивидуального предпринимателя-члена Партнерства</w:t>
      </w:r>
      <w:r w:rsidRPr="005F2DE3">
        <w:rPr>
          <w:sz w:val="25"/>
          <w:szCs w:val="25"/>
        </w:rPr>
        <w:t xml:space="preserve"> или ликвидации юридического лица-члена Партнерства</w:t>
      </w:r>
      <w:r w:rsidRPr="005F2DE3">
        <w:rPr>
          <w:rFonts w:eastAsia="Calibri"/>
          <w:sz w:val="25"/>
          <w:szCs w:val="25"/>
          <w:lang w:eastAsia="en-US"/>
        </w:rPr>
        <w:t>.</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4.5. Партнерство принимает решение об исключении из членов Партнерства  в случае: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4.5.1. несоблюдения  членом   Партнерства   требований   технических   регламентов, повлекшего за собой причинение вреда;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4.5.2. неоднократного в течение одного года или грубого нарушения членом Партнерства требований к выдаче свидетельств о допуске к работам, которые оказывают влияние на безопасность объектов капитального строительства, требований технических регламентов, правил контроля в области саморегулирования, требований стандартов Партнерства и (или) правил саморегулирования;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4.5.3. неоднократной неуплаты в течение одного года или несвоевременной уплаты в течение одного года членских взносов;</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4.5.4. невнесения в полном размере взноса в компенсационный фонд Партнерства в установленный срок;</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4.5.5. отсутствия у юридического лица или индивидуального предпринимателя свидетельства о допуске хотя бы к одному виду работ, которые оказывают влияние на безопасность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4.6. Юридическому лицу или индивидуальному предпринимателю, прекратившему членство в Партнерстве, не возвращаются уплаченные  вступительный  взнос,   членские  и целевые взносы,  взносы  в  компенсационный  фонд Партнерства, если иное не предусмотрено законодательством Российской Федерации.</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5. Права членов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5.1.  Члены Партнерства имеют равные права, установленные законодательством Российской Федерации, регулирующим сферу их предпринимательской деятельности и настоящим Уставом.</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5.2. Члены Партнерства имеют право:</w:t>
      </w:r>
    </w:p>
    <w:p w:rsidR="00970B8D" w:rsidRPr="005F2DE3" w:rsidRDefault="00970B8D" w:rsidP="00970B8D">
      <w:pPr>
        <w:shd w:val="clear" w:color="auto" w:fill="FFFFFF"/>
        <w:autoSpaceDE w:val="0"/>
        <w:autoSpaceDN w:val="0"/>
        <w:adjustRightInd w:val="0"/>
        <w:spacing w:line="360" w:lineRule="auto"/>
        <w:ind w:firstLine="426"/>
        <w:rPr>
          <w:spacing w:val="-4"/>
          <w:sz w:val="25"/>
          <w:szCs w:val="25"/>
        </w:rPr>
      </w:pPr>
      <w:r w:rsidRPr="005F2DE3">
        <w:rPr>
          <w:spacing w:val="-4"/>
          <w:sz w:val="25"/>
          <w:szCs w:val="25"/>
        </w:rPr>
        <w:lastRenderedPageBreak/>
        <w:t xml:space="preserve">5.2.1. участвовать </w:t>
      </w:r>
      <w:r>
        <w:rPr>
          <w:spacing w:val="-4"/>
          <w:sz w:val="25"/>
          <w:szCs w:val="25"/>
        </w:rPr>
        <w:t>через  своих представителей</w:t>
      </w:r>
      <w:r w:rsidRPr="005F2DE3">
        <w:rPr>
          <w:spacing w:val="-4"/>
          <w:sz w:val="25"/>
          <w:szCs w:val="25"/>
        </w:rPr>
        <w:t xml:space="preserve"> в управлении Партнерством (участвовать в Общем собрании членов Партнерства, избирать и быть избранными в органы управления Партнерства, специализированные органы Партнерства, контрольный орган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xml:space="preserve">5.2.2.  запрашивать и получать любую информацию о деятельности органов управления Партнерства, специализированных органов Партнерства, </w:t>
      </w:r>
      <w:r w:rsidRPr="005F2DE3">
        <w:rPr>
          <w:spacing w:val="-4"/>
          <w:sz w:val="25"/>
          <w:szCs w:val="25"/>
        </w:rPr>
        <w:t>контрольном органе Партнерства,</w:t>
      </w:r>
      <w:r w:rsidRPr="005F2DE3">
        <w:rPr>
          <w:sz w:val="25"/>
          <w:szCs w:val="25"/>
        </w:rPr>
        <w:t xml:space="preserve"> направленной на реализацию целей и задач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5.2.3. вносить на рассмотрение органов Партнерства предложения, замечания, программы и проекты, направленные на достижение целей и задач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5.2.4. публиковать материалы о своей деятельности, направленной на достижение целей и задач Партнерства, в изданиях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5.2.5. получать от Партнерства, в пределах его компетенции, экспертную и консультативную помощь;</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5.2.6. участвовать в разработке предложений, замечаний, программ и проектов, направленных   на   достижение   целей   и   задач Партнерства, участвовать в их рассмотрении, а также в принятии соответствующих решений в порядке, определенном настоящим Уставом;</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5.2.7.  участвовать во всех видах деятельности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5.2.8. использовать логотип Партнерства в соответствии с законодательством Российской Федерации и внутренними документами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5.2.9. по своему усмотрению выйти из Партнерства.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6.</w:t>
      </w:r>
      <w:r w:rsidRPr="005F2DE3">
        <w:rPr>
          <w:sz w:val="25"/>
          <w:szCs w:val="25"/>
        </w:rPr>
        <w:t xml:space="preserve">  </w:t>
      </w:r>
      <w:r w:rsidRPr="005F2DE3">
        <w:rPr>
          <w:b/>
          <w:bCs/>
          <w:sz w:val="25"/>
          <w:szCs w:val="25"/>
        </w:rPr>
        <w:t>Обязанности членов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6.1. Члены Партнерства обязаны:</w:t>
      </w:r>
    </w:p>
    <w:p w:rsidR="00970B8D" w:rsidRPr="005F2DE3" w:rsidRDefault="00970B8D" w:rsidP="00970B8D">
      <w:pPr>
        <w:shd w:val="clear" w:color="auto" w:fill="FFFFFF"/>
        <w:autoSpaceDE w:val="0"/>
        <w:autoSpaceDN w:val="0"/>
        <w:adjustRightInd w:val="0"/>
        <w:spacing w:line="360" w:lineRule="auto"/>
        <w:ind w:firstLine="426"/>
        <w:rPr>
          <w:spacing w:val="-4"/>
          <w:sz w:val="25"/>
          <w:szCs w:val="25"/>
        </w:rPr>
      </w:pPr>
      <w:r w:rsidRPr="005F2DE3">
        <w:rPr>
          <w:spacing w:val="-4"/>
          <w:sz w:val="25"/>
          <w:szCs w:val="25"/>
        </w:rPr>
        <w:t>6.1.1.  соблюдать положения действующего законодательства, настоящего Устава, условия членства в Партнерстве, установленные положением о членстве в Партнерстве, стандарты и правила   Партнерства,   выполнять   решения   органов   управления   Партнерства, специализированных органов Партнерства, принятые в пределах их компетенции;</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xml:space="preserve">6.1.2. своевременно  вносить  взнос в компенсационный фонд, вступительный взнос и регулярные членские взносы, являющиеся обязательными согласно положениям действующего законодательства, условиям членства в Партнерстве, в </w:t>
      </w:r>
      <w:r w:rsidRPr="005F2DE3">
        <w:rPr>
          <w:sz w:val="25"/>
          <w:szCs w:val="25"/>
        </w:rPr>
        <w:lastRenderedPageBreak/>
        <w:t>размере и в порядке, установленные решениями Общего собрания членов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6.1.3. предотвращать разглашение информации о деятельности Партнерства и деятельности его членов, обеспечение доступа к которой не предусмотрено статьей 55.9 Градостроительного кодекса Российской Федерации.</w:t>
      </w:r>
    </w:p>
    <w:p w:rsidR="00970B8D" w:rsidRPr="00330381" w:rsidRDefault="00970B8D" w:rsidP="00970B8D">
      <w:pPr>
        <w:shd w:val="clear" w:color="auto" w:fill="FFFFFF"/>
        <w:autoSpaceDE w:val="0"/>
        <w:autoSpaceDN w:val="0"/>
        <w:adjustRightInd w:val="0"/>
        <w:spacing w:line="360" w:lineRule="auto"/>
        <w:ind w:firstLine="426"/>
        <w:rPr>
          <w:spacing w:val="-2"/>
          <w:sz w:val="25"/>
          <w:szCs w:val="25"/>
        </w:rPr>
      </w:pPr>
      <w:r w:rsidRPr="00330381">
        <w:rPr>
          <w:spacing w:val="-2"/>
          <w:sz w:val="25"/>
          <w:szCs w:val="25"/>
        </w:rPr>
        <w:t>6.2. Нарушение  или   невыполнение  членом  Партнерства  требований,   предусмотренных положениями    действующего    законодательства,    настоящим    Уставом, стандартами и правилами Партнерства, положением о членстве в Партнерстве, иными внутренними документами Партнерства влечет за собой  ответственность  в порядке,     установленном     законодательством     Российской     Федерации,  настоящим Уставом, правилами применения мер дисциплинарного воздействия.</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7.</w:t>
      </w:r>
      <w:r w:rsidRPr="005F2DE3">
        <w:rPr>
          <w:sz w:val="25"/>
          <w:szCs w:val="25"/>
        </w:rPr>
        <w:t xml:space="preserve"> </w:t>
      </w:r>
      <w:r w:rsidRPr="005F2DE3">
        <w:rPr>
          <w:b/>
          <w:bCs/>
          <w:sz w:val="25"/>
          <w:szCs w:val="25"/>
        </w:rPr>
        <w:t>Органы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7.1. Органами управления Партнерства являются: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7.1.1. Общее собрание членов Партнерства (высший орган управления).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7.1.2. Совет Партнерства (постоянно действующий коллегиальный орган управления).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7.1.3. Президент Партнерства (единоличный исполнительный орган).</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7.2. Специализированными органами Партнерства являются: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7.2.1. Контрольный комитет.</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7.2.2.    Дисциплинарный комитет.</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 xml:space="preserve">7.3. Ревизионная комиссия  Партнерства (контрольный орган Партнерства). </w:t>
      </w:r>
    </w:p>
    <w:p w:rsidR="00970B8D" w:rsidRPr="005F2DE3" w:rsidRDefault="00970B8D" w:rsidP="00970B8D">
      <w:pPr>
        <w:shd w:val="clear" w:color="auto" w:fill="FFFFFF"/>
        <w:autoSpaceDE w:val="0"/>
        <w:autoSpaceDN w:val="0"/>
        <w:adjustRightInd w:val="0"/>
        <w:spacing w:line="360" w:lineRule="auto"/>
        <w:ind w:firstLine="426"/>
        <w:rPr>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8. Общее собрание членов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bookmarkStart w:id="1" w:name="OLE_LINK1"/>
      <w:bookmarkStart w:id="2" w:name="OLE_LINK2"/>
      <w:r w:rsidRPr="005F2DE3">
        <w:rPr>
          <w:sz w:val="25"/>
          <w:szCs w:val="25"/>
        </w:rPr>
        <w:t>8.1.  Общее собрание членов Партнерства является высшим органом управления Партнерства.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8.2. Общее собрание членов Партнерства созывается по мере необходимости, но не реже одного раза в год.</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 xml:space="preserve">8.3.  Общее собрание членов Партнерства может быть очередным и внеочередным. </w:t>
      </w:r>
    </w:p>
    <w:p w:rsidR="00970B8D" w:rsidRPr="005F2DE3" w:rsidRDefault="00970B8D" w:rsidP="00970B8D">
      <w:pPr>
        <w:shd w:val="clear" w:color="auto" w:fill="FFFFFF"/>
        <w:autoSpaceDE w:val="0"/>
        <w:autoSpaceDN w:val="0"/>
        <w:adjustRightInd w:val="0"/>
        <w:spacing w:line="360" w:lineRule="auto"/>
        <w:ind w:firstLine="426"/>
        <w:rPr>
          <w:noProof/>
          <w:sz w:val="25"/>
          <w:szCs w:val="25"/>
        </w:rPr>
      </w:pPr>
      <w:r w:rsidRPr="005F2DE3">
        <w:rPr>
          <w:sz w:val="25"/>
          <w:szCs w:val="25"/>
        </w:rPr>
        <w:t xml:space="preserve">8.3.1. </w:t>
      </w:r>
      <w:r w:rsidRPr="005F2DE3">
        <w:rPr>
          <w:noProof/>
          <w:sz w:val="25"/>
          <w:szCs w:val="25"/>
        </w:rPr>
        <w:t xml:space="preserve">Очередное Общее собрание </w:t>
      </w:r>
      <w:r w:rsidRPr="005F2DE3">
        <w:rPr>
          <w:sz w:val="25"/>
          <w:szCs w:val="25"/>
        </w:rPr>
        <w:t>членов Партнерства</w:t>
      </w:r>
      <w:r w:rsidRPr="005F2DE3">
        <w:rPr>
          <w:noProof/>
          <w:sz w:val="25"/>
          <w:szCs w:val="25"/>
        </w:rPr>
        <w:t xml:space="preserve"> проводится не реже одного раза в год и созывается в срок не позднее трех месяцев после окончания финансового года. Дата проведения очередного Общего собрания членов Партнерства назначается </w:t>
      </w:r>
      <w:r w:rsidRPr="005F2DE3">
        <w:rPr>
          <w:noProof/>
          <w:sz w:val="25"/>
          <w:szCs w:val="25"/>
        </w:rPr>
        <w:lastRenderedPageBreak/>
        <w:t xml:space="preserve">Советом Партнерства. На очередном Общем собрании </w:t>
      </w:r>
      <w:r w:rsidRPr="005F2DE3">
        <w:rPr>
          <w:sz w:val="25"/>
          <w:szCs w:val="25"/>
        </w:rPr>
        <w:t>членов Партнерства</w:t>
      </w:r>
      <w:r w:rsidRPr="005F2DE3">
        <w:rPr>
          <w:noProof/>
          <w:sz w:val="25"/>
          <w:szCs w:val="25"/>
        </w:rPr>
        <w:t xml:space="preserve"> обязательному рассмотрению подлежат следующие вопросы: утверждение годовой бухгалтерской отчетности Партнерства, утверждение сметы Партнерства, утверждение отчетов Совета Партнерства и Президента Партнерства. </w:t>
      </w:r>
    </w:p>
    <w:p w:rsidR="00970B8D" w:rsidRPr="00330381" w:rsidRDefault="00970B8D" w:rsidP="00970B8D">
      <w:pPr>
        <w:shd w:val="clear" w:color="auto" w:fill="FFFFFF"/>
        <w:autoSpaceDE w:val="0"/>
        <w:autoSpaceDN w:val="0"/>
        <w:adjustRightInd w:val="0"/>
        <w:spacing w:line="360" w:lineRule="auto"/>
        <w:ind w:firstLine="426"/>
        <w:rPr>
          <w:spacing w:val="-4"/>
          <w:sz w:val="25"/>
          <w:szCs w:val="25"/>
        </w:rPr>
      </w:pPr>
      <w:r w:rsidRPr="00330381">
        <w:rPr>
          <w:noProof/>
          <w:spacing w:val="-4"/>
          <w:sz w:val="25"/>
          <w:szCs w:val="25"/>
        </w:rPr>
        <w:t xml:space="preserve">8.3.2. Общие собрания </w:t>
      </w:r>
      <w:r w:rsidRPr="00330381">
        <w:rPr>
          <w:spacing w:val="-4"/>
          <w:sz w:val="25"/>
          <w:szCs w:val="25"/>
        </w:rPr>
        <w:t>членов Партнерства</w:t>
      </w:r>
      <w:r w:rsidRPr="00330381">
        <w:rPr>
          <w:noProof/>
          <w:spacing w:val="-4"/>
          <w:sz w:val="25"/>
          <w:szCs w:val="25"/>
        </w:rPr>
        <w:t xml:space="preserve">, проводимые в промежутках между очередными Общими собраниями </w:t>
      </w:r>
      <w:r w:rsidRPr="00330381">
        <w:rPr>
          <w:spacing w:val="-4"/>
          <w:sz w:val="25"/>
          <w:szCs w:val="25"/>
        </w:rPr>
        <w:t>членов Партнерства</w:t>
      </w:r>
      <w:r w:rsidRPr="00330381">
        <w:rPr>
          <w:noProof/>
          <w:spacing w:val="-4"/>
          <w:sz w:val="25"/>
          <w:szCs w:val="25"/>
        </w:rPr>
        <w:t xml:space="preserve">, являются внеочередными. </w:t>
      </w:r>
      <w:r w:rsidRPr="00330381">
        <w:rPr>
          <w:spacing w:val="-4"/>
          <w:sz w:val="25"/>
          <w:szCs w:val="25"/>
        </w:rPr>
        <w:t>Внеочередное Общее собрание членов Партнерства может быть проведено по требованию членов Партнерства, если их количество составит более половины общего количества членов Партнерства; по требованию членов Совета Партнерства, если их количество составит не менее двух третей от общего количества членов Совета; по предложению ревизионной комиссии Партнерства; по предложению президента Партнерства.</w:t>
      </w:r>
    </w:p>
    <w:p w:rsidR="00970B8D" w:rsidRPr="005F2DE3" w:rsidRDefault="00970B8D" w:rsidP="00970B8D">
      <w:pPr>
        <w:pStyle w:val="a3"/>
        <w:numPr>
          <w:ilvl w:val="1"/>
          <w:numId w:val="8"/>
        </w:numPr>
        <w:shd w:val="clear" w:color="auto" w:fill="FFFFFF"/>
        <w:autoSpaceDE w:val="0"/>
        <w:autoSpaceDN w:val="0"/>
        <w:adjustRightInd w:val="0"/>
        <w:spacing w:line="360" w:lineRule="auto"/>
        <w:ind w:left="0" w:firstLine="0"/>
        <w:rPr>
          <w:sz w:val="25"/>
          <w:szCs w:val="25"/>
        </w:rPr>
      </w:pPr>
      <w:r w:rsidRPr="005F2DE3">
        <w:rPr>
          <w:sz w:val="25"/>
          <w:szCs w:val="25"/>
        </w:rPr>
        <w:t xml:space="preserve"> Все  члены  Партнерства вправе участвовать в Общем  собрании членов Партнерства, обсуждать вопросы повестки дня и голосовать при принятии решений Общим собранием членов Партнерства. Каждый член Партнерства имеет на Общем собрании членов Партнерства один голос.</w:t>
      </w:r>
    </w:p>
    <w:bookmarkEnd w:id="1"/>
    <w:bookmarkEnd w:id="2"/>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8.5.   К  компетенции  Общего  собрания членов Партнерства относится решение следующих вопросов:</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1) утверждение Устава Партнерства, внесение в него изменений;</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2) избрание тайным голосованием членов постоянно действующего коллегиального органа управления Партнерства, досрочное прекращение полномочий указанного органа или досрочное прекращение полномочий отдельных его членов;</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xml:space="preserve">3) избрание тайным голосованием руководителя постоянно действующего коллегиального органа управления Партнерства, досрочное прекращение полномочий такого руководителя; </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xml:space="preserve">4) назначение лица, </w:t>
      </w:r>
      <w:r w:rsidRPr="005F2DE3">
        <w:rPr>
          <w:rFonts w:eastAsia="Calibri"/>
          <w:sz w:val="25"/>
          <w:szCs w:val="25"/>
        </w:rPr>
        <w:t>осуществляющего</w:t>
      </w:r>
      <w:r w:rsidRPr="005F2DE3">
        <w:rPr>
          <w:sz w:val="25"/>
          <w:szCs w:val="25"/>
        </w:rPr>
        <w:t xml:space="preserve"> функции единоличного исполнительного органа Партнерства, досрочное прекращение полномочий такого лица;</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5) избрание  ревизионной комиссии  Партнерства;</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xml:space="preserve">6) установление размеров вступительного </w:t>
      </w:r>
      <w:r>
        <w:rPr>
          <w:sz w:val="25"/>
          <w:szCs w:val="25"/>
        </w:rPr>
        <w:t xml:space="preserve">взноса </w:t>
      </w:r>
      <w:r w:rsidRPr="005F2DE3">
        <w:rPr>
          <w:sz w:val="25"/>
          <w:szCs w:val="25"/>
        </w:rPr>
        <w:t>и регулярных членских взносов и порядка их уплаты;</w:t>
      </w:r>
    </w:p>
    <w:p w:rsidR="00970B8D" w:rsidRPr="00330381" w:rsidRDefault="00970B8D" w:rsidP="00970B8D">
      <w:pPr>
        <w:pStyle w:val="u"/>
        <w:spacing w:before="0" w:beforeAutospacing="0" w:after="0" w:afterAutospacing="0" w:line="360" w:lineRule="auto"/>
        <w:jc w:val="both"/>
        <w:rPr>
          <w:spacing w:val="-4"/>
          <w:sz w:val="25"/>
          <w:szCs w:val="25"/>
        </w:rPr>
      </w:pPr>
      <w:r w:rsidRPr="005F2DE3">
        <w:rPr>
          <w:sz w:val="25"/>
          <w:szCs w:val="25"/>
        </w:rPr>
        <w:t xml:space="preserve">7) </w:t>
      </w:r>
      <w:r w:rsidRPr="00330381">
        <w:rPr>
          <w:spacing w:val="-4"/>
          <w:sz w:val="25"/>
          <w:szCs w:val="25"/>
        </w:rPr>
        <w:t>установление размеров взносов в компенсационный фонд Партнерства, порядка его формирования, определение возможных способов размещения средств компенсационного фонда Партнерства в соответствии с действующим законодательством;</w:t>
      </w:r>
    </w:p>
    <w:p w:rsidR="00970B8D" w:rsidRPr="005F2DE3" w:rsidRDefault="00970B8D" w:rsidP="00970B8D">
      <w:pPr>
        <w:autoSpaceDE w:val="0"/>
        <w:autoSpaceDN w:val="0"/>
        <w:adjustRightInd w:val="0"/>
        <w:spacing w:line="360" w:lineRule="auto"/>
        <w:ind w:firstLine="0"/>
        <w:outlineLvl w:val="1"/>
        <w:rPr>
          <w:spacing w:val="-2"/>
          <w:sz w:val="25"/>
          <w:szCs w:val="25"/>
        </w:rPr>
      </w:pPr>
      <w:r w:rsidRPr="005F2DE3">
        <w:rPr>
          <w:spacing w:val="-2"/>
          <w:sz w:val="25"/>
          <w:szCs w:val="25"/>
        </w:rPr>
        <w:lastRenderedPageBreak/>
        <w:t>8) утверждение документов, разработка которых отнесена законодательством к обязанностям саморегулируемой организации</w:t>
      </w:r>
      <w:r w:rsidRPr="005F2DE3">
        <w:rPr>
          <w:rFonts w:eastAsia="Calibri"/>
          <w:spacing w:val="-2"/>
          <w:sz w:val="25"/>
          <w:szCs w:val="25"/>
          <w:lang w:eastAsia="en-US"/>
        </w:rPr>
        <w:t xml:space="preserve">, основанной на членстве лиц, осуществляющих строительство </w:t>
      </w:r>
      <w:r w:rsidRPr="005F2DE3">
        <w:rPr>
          <w:spacing w:val="-2"/>
          <w:sz w:val="25"/>
          <w:szCs w:val="25"/>
        </w:rPr>
        <w:t xml:space="preserve">: </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требования к выдаче свидетельств о допуске к работам, которые оказывают влияние на безопасность объектов капитального строительства,</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правила контроля в области саморегулирования,</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xml:space="preserve">- </w:t>
      </w:r>
      <w:r>
        <w:rPr>
          <w:sz w:val="25"/>
          <w:szCs w:val="25"/>
        </w:rPr>
        <w:t xml:space="preserve">положение о системе </w:t>
      </w:r>
      <w:r w:rsidRPr="005F2DE3">
        <w:rPr>
          <w:sz w:val="25"/>
          <w:szCs w:val="25"/>
        </w:rPr>
        <w:t xml:space="preserve"> мер дисциплинарного воздействия;</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9) утверждение документов, которые в соответствии с законодательством Партнерство вправе разработать и утвердить:</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стандарты Партнерства,</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правила саморегулирования,</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10) принятие решения об исключении из членов Партнерства в случае:</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несоблюдения членом Партнерства требований технических регламентов, повлекшее за собой причинение вреда;</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неоднократного в течение одного года или грубого нарушения членом Партнерства требований к выдаче свидетельств о допуске к работам, требований технических регламентов, правил контроля в области саморегулирования, требований стандартов Партнерства и (или) правил саморегулирования;</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неоднократной неуплаты в течение одного года или несвоевременной уплаты в течение одного года членских взносов;</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невнесения в полном размере взноса в компенсационный фонд Партнерства в установленный срок;</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11)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за несоблюдение требований технических регламентов, требований к выдаче свидетельств о допуске к работам, правил контроля в области саморегулирования, требований стандартов Партнерства, правил саморегулирования;</w:t>
      </w:r>
    </w:p>
    <w:p w:rsidR="00970B8D" w:rsidRPr="005F2DE3" w:rsidRDefault="00970B8D" w:rsidP="00970B8D">
      <w:pPr>
        <w:autoSpaceDE w:val="0"/>
        <w:autoSpaceDN w:val="0"/>
        <w:adjustRightInd w:val="0"/>
        <w:spacing w:line="360" w:lineRule="auto"/>
        <w:ind w:firstLine="0"/>
        <w:outlineLvl w:val="1"/>
        <w:rPr>
          <w:rFonts w:eastAsia="Calibri"/>
          <w:sz w:val="25"/>
          <w:szCs w:val="25"/>
        </w:rPr>
      </w:pPr>
      <w:r w:rsidRPr="005F2DE3">
        <w:rPr>
          <w:sz w:val="25"/>
          <w:szCs w:val="25"/>
        </w:rPr>
        <w:t xml:space="preserve">12) </w:t>
      </w:r>
      <w:r w:rsidRPr="005F2DE3">
        <w:rPr>
          <w:rFonts w:eastAsia="Calibri"/>
          <w:sz w:val="25"/>
          <w:szCs w:val="25"/>
        </w:rPr>
        <w:t xml:space="preserve">принятие решения об участии </w:t>
      </w:r>
      <w:r w:rsidRPr="005F2DE3">
        <w:rPr>
          <w:sz w:val="25"/>
          <w:szCs w:val="25"/>
        </w:rPr>
        <w:t>Партнерства</w:t>
      </w:r>
      <w:r w:rsidRPr="005F2DE3">
        <w:rPr>
          <w:rFonts w:eastAsia="Calibri"/>
          <w:sz w:val="25"/>
          <w:szCs w:val="25"/>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 xml:space="preserve">13) определение </w:t>
      </w:r>
      <w:hyperlink r:id="rId10" w:tooltip="Приказ Минрегиона РФ от 30.12.2009 N 624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history="1">
        <w:r w:rsidRPr="005F2DE3">
          <w:rPr>
            <w:sz w:val="25"/>
            <w:szCs w:val="25"/>
          </w:rPr>
          <w:t>перечня</w:t>
        </w:r>
      </w:hyperlink>
      <w:r w:rsidRPr="005F2DE3">
        <w:rPr>
          <w:sz w:val="25"/>
          <w:szCs w:val="25"/>
        </w:rPr>
        <w:t xml:space="preserve"> видов работ, которые оказывают влияние на безопасность объектов капитального строительства и решение вопросов по выдаче свидетельств о допуске к которым относится к сфере деятельности Партнерства;</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lastRenderedPageBreak/>
        <w:t>14) установление компетенции исполнительного органа Партнерства и порядка осуществления им руководства текущей деятельностью Партнерства;</w:t>
      </w:r>
    </w:p>
    <w:p w:rsidR="00970B8D" w:rsidRPr="005F2DE3" w:rsidRDefault="00970B8D" w:rsidP="00970B8D">
      <w:pPr>
        <w:pStyle w:val="u"/>
        <w:spacing w:before="0" w:beforeAutospacing="0" w:after="0" w:afterAutospacing="0" w:line="360" w:lineRule="auto"/>
        <w:jc w:val="both"/>
        <w:rPr>
          <w:sz w:val="25"/>
          <w:szCs w:val="25"/>
        </w:rPr>
      </w:pPr>
      <w:r w:rsidRPr="005F2DE3">
        <w:rPr>
          <w:sz w:val="25"/>
          <w:szCs w:val="25"/>
        </w:rPr>
        <w:t>15) определение    приоритетных    направлений    деятельности   Партнерства,    принципов формирования и использования его имущества;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16)  утверждение сметы Партнерства,  внесение в нее изменений, утверждение годовой бухгалтерской отчетности Партнерства;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17)  принятие   решений   о   реорганизации   или   ликвидации   Партнерства,   назначение ликвидационной комиссии (ликвидатора);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 xml:space="preserve">18) рассмотрение жалобы лица, исключенного из членов Партнерства, на необоснованность принятого Советом Партнерства решения об исключении этого лица из членов Партнерства и принятие решения по такой жалобе; </w:t>
      </w:r>
    </w:p>
    <w:p w:rsidR="00970B8D" w:rsidRPr="005F2DE3" w:rsidRDefault="00970B8D" w:rsidP="00970B8D">
      <w:pPr>
        <w:autoSpaceDE w:val="0"/>
        <w:autoSpaceDN w:val="0"/>
        <w:adjustRightInd w:val="0"/>
        <w:spacing w:line="360" w:lineRule="auto"/>
        <w:ind w:firstLine="0"/>
        <w:outlineLvl w:val="0"/>
        <w:rPr>
          <w:rFonts w:eastAsia="Calibri"/>
          <w:sz w:val="25"/>
          <w:szCs w:val="25"/>
          <w:lang w:eastAsia="en-US"/>
        </w:rPr>
      </w:pPr>
      <w:r w:rsidRPr="005F2DE3">
        <w:rPr>
          <w:sz w:val="25"/>
          <w:szCs w:val="25"/>
        </w:rPr>
        <w:t>19) п</w:t>
      </w:r>
      <w:r w:rsidRPr="005F2DE3">
        <w:rPr>
          <w:rFonts w:eastAsia="Calibri"/>
          <w:sz w:val="25"/>
          <w:szCs w:val="25"/>
          <w:lang w:eastAsia="en-US"/>
        </w:rPr>
        <w:t>ринятие иных решений в соответствии с федеральными законами и настоящим Уставом.</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 xml:space="preserve">8.6. Общее собрание проводится в форме совместного присутствия членов Партнерства.  </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8.7. Порядок проведения Общего собрания устанавливается положением об Общем собрании членов Партнерства, утверждаемым Общим собранием членов Партнерства.</w:t>
      </w:r>
    </w:p>
    <w:p w:rsidR="00970B8D" w:rsidRPr="00330381" w:rsidRDefault="00970B8D" w:rsidP="00970B8D">
      <w:pPr>
        <w:autoSpaceDE w:val="0"/>
        <w:autoSpaceDN w:val="0"/>
        <w:adjustRightInd w:val="0"/>
        <w:spacing w:line="360" w:lineRule="auto"/>
        <w:ind w:firstLine="540"/>
        <w:outlineLvl w:val="1"/>
        <w:rPr>
          <w:rFonts w:eastAsia="Calibri"/>
          <w:spacing w:val="-2"/>
          <w:sz w:val="25"/>
          <w:szCs w:val="25"/>
          <w:lang w:eastAsia="en-US"/>
        </w:rPr>
      </w:pPr>
      <w:r w:rsidRPr="00330381">
        <w:rPr>
          <w:spacing w:val="-2"/>
          <w:sz w:val="25"/>
          <w:szCs w:val="25"/>
        </w:rPr>
        <w:t>8.8. Общее собрание правомочно, если в нем приняли участие более половины членов Партнерства. К исключительной компетенции Общего собрания относится принятие решений по вопросам, перечисленным в подпунктах 1, 2, 3, 4, 6, 7, 8, 9, 10, 11, 12, 13, 14, 15, 17, 18 пункта 8.5.  Решения по вопросам, перечисленным в подпунктах</w:t>
      </w:r>
      <w:r w:rsidRPr="00330381">
        <w:rPr>
          <w:rFonts w:eastAsia="Calibri"/>
          <w:spacing w:val="-2"/>
          <w:sz w:val="25"/>
          <w:szCs w:val="25"/>
          <w:lang w:eastAsia="en-US"/>
        </w:rPr>
        <w:t xml:space="preserve"> </w:t>
      </w:r>
      <w:r w:rsidRPr="00330381">
        <w:rPr>
          <w:spacing w:val="-2"/>
          <w:sz w:val="25"/>
          <w:szCs w:val="25"/>
        </w:rPr>
        <w:t xml:space="preserve">1, 2, 3, 4, 6, 7, 10, 11, 12, 13, 14, 15, 17, 18 пункта 8.5 </w:t>
      </w:r>
      <w:r w:rsidRPr="00330381">
        <w:rPr>
          <w:rFonts w:eastAsia="Calibri"/>
          <w:spacing w:val="-2"/>
          <w:sz w:val="25"/>
          <w:szCs w:val="25"/>
          <w:lang w:eastAsia="en-US"/>
        </w:rPr>
        <w:t xml:space="preserve">принимаются большинством в две трети голосов от числа присутствующих на Общем собрании членов Партнерства. </w:t>
      </w:r>
      <w:r w:rsidRPr="00330381">
        <w:rPr>
          <w:spacing w:val="-2"/>
          <w:sz w:val="25"/>
          <w:szCs w:val="25"/>
        </w:rPr>
        <w:t xml:space="preserve">Решения по вопросам, перечисленным в подпунктах  8 и 9 пункта 8.5, </w:t>
      </w:r>
      <w:r w:rsidRPr="00330381">
        <w:rPr>
          <w:rFonts w:eastAsia="Calibri"/>
          <w:spacing w:val="-2"/>
          <w:sz w:val="25"/>
          <w:szCs w:val="25"/>
          <w:lang w:eastAsia="en-US"/>
        </w:rPr>
        <w:t>считаются принятыми, если за принятие этих решений проголосовали более чем пятьдесят процентов общего числа членов Партнерства. Решения по остальным вопросам принимаются простым большинством голосов от числа присутствующих на Общем собрании членов Партнерства.</w:t>
      </w:r>
    </w:p>
    <w:p w:rsidR="00970B8D" w:rsidRPr="005F2DE3" w:rsidRDefault="00970B8D" w:rsidP="00970B8D">
      <w:pPr>
        <w:autoSpaceDE w:val="0"/>
        <w:autoSpaceDN w:val="0"/>
        <w:adjustRightInd w:val="0"/>
        <w:spacing w:line="360" w:lineRule="auto"/>
        <w:ind w:firstLine="0"/>
        <w:outlineLvl w:val="0"/>
        <w:rPr>
          <w:sz w:val="25"/>
          <w:szCs w:val="25"/>
        </w:rPr>
      </w:pPr>
    </w:p>
    <w:p w:rsidR="00970B8D" w:rsidRPr="005F2DE3" w:rsidRDefault="00970B8D" w:rsidP="00970B8D">
      <w:pPr>
        <w:pStyle w:val="a3"/>
        <w:numPr>
          <w:ilvl w:val="0"/>
          <w:numId w:val="8"/>
        </w:numPr>
        <w:shd w:val="clear" w:color="auto" w:fill="FFFFFF"/>
        <w:autoSpaceDE w:val="0"/>
        <w:autoSpaceDN w:val="0"/>
        <w:adjustRightInd w:val="0"/>
        <w:spacing w:line="360" w:lineRule="auto"/>
        <w:jc w:val="center"/>
        <w:rPr>
          <w:b/>
          <w:bCs/>
          <w:sz w:val="25"/>
          <w:szCs w:val="25"/>
        </w:rPr>
      </w:pPr>
      <w:r w:rsidRPr="005F2DE3">
        <w:rPr>
          <w:b/>
          <w:bCs/>
          <w:sz w:val="25"/>
          <w:szCs w:val="25"/>
        </w:rPr>
        <w:t>Порядок созыва Общего собрания членов Партнерства</w:t>
      </w:r>
    </w:p>
    <w:p w:rsidR="00970B8D" w:rsidRPr="005F2DE3" w:rsidRDefault="00970B8D" w:rsidP="00970B8D">
      <w:pPr>
        <w:pStyle w:val="a3"/>
        <w:shd w:val="clear" w:color="auto" w:fill="FFFFFF"/>
        <w:autoSpaceDE w:val="0"/>
        <w:autoSpaceDN w:val="0"/>
        <w:adjustRightInd w:val="0"/>
        <w:spacing w:line="360" w:lineRule="auto"/>
        <w:ind w:left="675" w:firstLine="0"/>
        <w:rPr>
          <w:b/>
          <w:bCs/>
          <w:sz w:val="25"/>
          <w:szCs w:val="25"/>
        </w:rPr>
      </w:pPr>
    </w:p>
    <w:p w:rsidR="00970B8D" w:rsidRPr="005F2DE3" w:rsidRDefault="00970B8D" w:rsidP="00970B8D">
      <w:pPr>
        <w:tabs>
          <w:tab w:val="left" w:pos="1276"/>
        </w:tabs>
        <w:spacing w:line="360" w:lineRule="auto"/>
        <w:ind w:firstLine="0"/>
        <w:rPr>
          <w:sz w:val="25"/>
          <w:szCs w:val="25"/>
        </w:rPr>
      </w:pPr>
      <w:r w:rsidRPr="005F2DE3">
        <w:rPr>
          <w:sz w:val="25"/>
          <w:szCs w:val="25"/>
        </w:rPr>
        <w:t>9.1. Общее собрание членов Партнерства созывается в соответствии с требованиями законодательства Российской Федерации, настоящего Устава, положением об Общем собрании членов Партнерства.</w:t>
      </w:r>
    </w:p>
    <w:p w:rsidR="00970B8D" w:rsidRPr="005F2DE3" w:rsidRDefault="00970B8D" w:rsidP="00970B8D">
      <w:pPr>
        <w:tabs>
          <w:tab w:val="num" w:pos="1571"/>
        </w:tabs>
        <w:spacing w:line="360" w:lineRule="auto"/>
        <w:ind w:firstLine="0"/>
        <w:rPr>
          <w:sz w:val="25"/>
          <w:szCs w:val="25"/>
        </w:rPr>
      </w:pPr>
      <w:r w:rsidRPr="005F2DE3">
        <w:rPr>
          <w:sz w:val="25"/>
          <w:szCs w:val="25"/>
        </w:rPr>
        <w:lastRenderedPageBreak/>
        <w:t xml:space="preserve">9.2. Уведомление о проведении очередного Общего собрания направляется членам Партнерства не позднее, чем за 20 дней до даты проведения Общего собрания, способом, обеспечивающим скорейшее получение адресатом уведомления. Уведомление о проведении внеочередного Общего собрания может быть направлено в более короткий срок до даты проведения внеочередного Общего собрания, способом, обеспечивающим скорейшее получение адресатом уведомления. </w:t>
      </w:r>
    </w:p>
    <w:p w:rsidR="00970B8D" w:rsidRPr="005F2DE3" w:rsidRDefault="00970B8D" w:rsidP="00970B8D">
      <w:pPr>
        <w:tabs>
          <w:tab w:val="left" w:pos="1276"/>
        </w:tabs>
        <w:spacing w:line="360" w:lineRule="auto"/>
        <w:ind w:firstLine="0"/>
        <w:rPr>
          <w:sz w:val="25"/>
          <w:szCs w:val="25"/>
        </w:rPr>
      </w:pPr>
      <w:r w:rsidRPr="005F2DE3">
        <w:rPr>
          <w:sz w:val="25"/>
          <w:szCs w:val="25"/>
        </w:rPr>
        <w:t>9.3. Члены Партнерства, члены Совета Партнерства, ревизионная комиссия  Партнерства, президент Партнерства, требующие (предлагающие) созыва внеочередного Общего собрания, уведомляют об этом Совет Партнерства в письменной форме. Уведомление подается в Совет Партнерства или направляется в адрес Партнерства почтовым отправлением</w:t>
      </w:r>
      <w:r>
        <w:rPr>
          <w:sz w:val="25"/>
          <w:szCs w:val="25"/>
        </w:rPr>
        <w:t xml:space="preserve"> или по каналам связи в электронном виде</w:t>
      </w:r>
      <w:r w:rsidRPr="005F2DE3">
        <w:rPr>
          <w:sz w:val="25"/>
          <w:szCs w:val="25"/>
        </w:rPr>
        <w:t xml:space="preserve">. </w:t>
      </w:r>
    </w:p>
    <w:p w:rsidR="00970B8D" w:rsidRPr="005F2DE3" w:rsidRDefault="00970B8D" w:rsidP="00970B8D">
      <w:pPr>
        <w:tabs>
          <w:tab w:val="left" w:pos="1276"/>
        </w:tabs>
        <w:spacing w:line="360" w:lineRule="auto"/>
        <w:ind w:firstLine="0"/>
        <w:rPr>
          <w:spacing w:val="-4"/>
          <w:sz w:val="25"/>
          <w:szCs w:val="25"/>
        </w:rPr>
      </w:pPr>
      <w:r w:rsidRPr="005F2DE3">
        <w:rPr>
          <w:spacing w:val="-4"/>
          <w:sz w:val="25"/>
          <w:szCs w:val="25"/>
        </w:rPr>
        <w:t>9.4. Требование (предложение) о проведении внеочередного Общего собрания должно содержать:</w:t>
      </w:r>
    </w:p>
    <w:p w:rsidR="00970B8D" w:rsidRPr="005F2DE3" w:rsidRDefault="00970B8D" w:rsidP="00970B8D">
      <w:pPr>
        <w:widowControl w:val="0"/>
        <w:numPr>
          <w:ilvl w:val="0"/>
          <w:numId w:val="5"/>
        </w:numPr>
        <w:tabs>
          <w:tab w:val="clear" w:pos="1620"/>
          <w:tab w:val="num" w:pos="284"/>
          <w:tab w:val="left" w:pos="851"/>
        </w:tabs>
        <w:autoSpaceDE w:val="0"/>
        <w:autoSpaceDN w:val="0"/>
        <w:adjustRightInd w:val="0"/>
        <w:spacing w:line="360" w:lineRule="auto"/>
        <w:ind w:left="0" w:firstLine="567"/>
        <w:rPr>
          <w:sz w:val="25"/>
          <w:szCs w:val="25"/>
        </w:rPr>
      </w:pPr>
      <w:r w:rsidRPr="005F2DE3">
        <w:rPr>
          <w:sz w:val="25"/>
          <w:szCs w:val="25"/>
        </w:rPr>
        <w:t>данные об инициаторах проведения внеочередного Общего собрания и основания, удостоверяющие их право на требование (предложение) о проведении внеочередного Общего собрания;</w:t>
      </w:r>
    </w:p>
    <w:p w:rsidR="00970B8D" w:rsidRPr="005F2DE3" w:rsidRDefault="00970B8D" w:rsidP="00970B8D">
      <w:pPr>
        <w:widowControl w:val="0"/>
        <w:numPr>
          <w:ilvl w:val="0"/>
          <w:numId w:val="5"/>
        </w:numPr>
        <w:tabs>
          <w:tab w:val="clear" w:pos="1620"/>
          <w:tab w:val="num" w:pos="284"/>
          <w:tab w:val="left" w:pos="851"/>
        </w:tabs>
        <w:autoSpaceDE w:val="0"/>
        <w:autoSpaceDN w:val="0"/>
        <w:adjustRightInd w:val="0"/>
        <w:spacing w:line="360" w:lineRule="auto"/>
        <w:ind w:left="0" w:firstLine="567"/>
        <w:rPr>
          <w:sz w:val="25"/>
          <w:szCs w:val="25"/>
        </w:rPr>
      </w:pPr>
      <w:r w:rsidRPr="005F2DE3">
        <w:rPr>
          <w:sz w:val="25"/>
          <w:szCs w:val="25"/>
        </w:rPr>
        <w:t>вопросы, предлагаемые для включения в повестку дня внеочередного Общего собрания;</w:t>
      </w:r>
    </w:p>
    <w:p w:rsidR="00970B8D" w:rsidRPr="005F2DE3" w:rsidRDefault="00970B8D" w:rsidP="00970B8D">
      <w:pPr>
        <w:widowControl w:val="0"/>
        <w:numPr>
          <w:ilvl w:val="0"/>
          <w:numId w:val="5"/>
        </w:numPr>
        <w:tabs>
          <w:tab w:val="clear" w:pos="1620"/>
          <w:tab w:val="num" w:pos="284"/>
          <w:tab w:val="left" w:pos="851"/>
        </w:tabs>
        <w:autoSpaceDE w:val="0"/>
        <w:autoSpaceDN w:val="0"/>
        <w:adjustRightInd w:val="0"/>
        <w:spacing w:line="360" w:lineRule="auto"/>
        <w:ind w:left="0" w:firstLine="567"/>
        <w:rPr>
          <w:sz w:val="25"/>
          <w:szCs w:val="25"/>
        </w:rPr>
      </w:pPr>
      <w:r w:rsidRPr="005F2DE3">
        <w:rPr>
          <w:sz w:val="25"/>
          <w:szCs w:val="25"/>
        </w:rPr>
        <w:t>обоснование необходимости проведения внеочередного Общего собрания.</w:t>
      </w:r>
    </w:p>
    <w:p w:rsidR="00970B8D" w:rsidRPr="005F2DE3" w:rsidRDefault="00970B8D" w:rsidP="00970B8D">
      <w:pPr>
        <w:spacing w:line="360" w:lineRule="auto"/>
        <w:ind w:firstLine="0"/>
        <w:rPr>
          <w:sz w:val="25"/>
          <w:szCs w:val="25"/>
        </w:rPr>
      </w:pPr>
      <w:r w:rsidRPr="005F2DE3">
        <w:rPr>
          <w:sz w:val="25"/>
          <w:szCs w:val="25"/>
        </w:rPr>
        <w:t>9.5. Требование (предложение) о проведение внеочередного Общего собрания должно быть подписано лицами, требующими (предлагающими) его созыва. Заказное письмо с уведомлением о требовании (предложении) должно быть вручено под роспись лицу, уполномоченному принимать письменную корреспонденцию, адресованную Партнерству. В этом случае датой уведомления Совета считается дата вручения письма с уведомлением под роспись уполномоченному лицу.</w:t>
      </w:r>
    </w:p>
    <w:p w:rsidR="00970B8D" w:rsidRPr="005F2DE3" w:rsidRDefault="00970B8D" w:rsidP="00970B8D">
      <w:pPr>
        <w:tabs>
          <w:tab w:val="left" w:pos="1276"/>
        </w:tabs>
        <w:spacing w:line="360" w:lineRule="auto"/>
        <w:ind w:firstLine="0"/>
        <w:rPr>
          <w:sz w:val="25"/>
          <w:szCs w:val="25"/>
        </w:rPr>
      </w:pPr>
      <w:r w:rsidRPr="005F2DE3">
        <w:rPr>
          <w:sz w:val="25"/>
          <w:szCs w:val="25"/>
        </w:rPr>
        <w:t xml:space="preserve">9.6. Основания для проведения внеочередного Общего собрания, изложенные в требовании (предложении), рассматриваются Советом Партнерства в течение 7 (семи) рабочих дней с момента получения уведомления. Срок рассмотрения предложения президента Партнерства о проведении внеочередного Общего собрания может быть сокращен. По результатам рассмотрения требования (предложения) о проведении внеочередного Общего собрания Совет Партнерства принимает решение о проведении внеочередного Общего собрания или дает аргументированный отказ на требование (предложение) о его проведении. </w:t>
      </w:r>
    </w:p>
    <w:p w:rsidR="00970B8D" w:rsidRPr="005F2DE3" w:rsidRDefault="00970B8D" w:rsidP="00970B8D">
      <w:pPr>
        <w:tabs>
          <w:tab w:val="left" w:pos="1276"/>
        </w:tabs>
        <w:spacing w:line="360" w:lineRule="auto"/>
        <w:ind w:firstLine="0"/>
        <w:rPr>
          <w:sz w:val="25"/>
          <w:szCs w:val="25"/>
        </w:rPr>
      </w:pPr>
      <w:r w:rsidRPr="005F2DE3">
        <w:rPr>
          <w:sz w:val="25"/>
          <w:szCs w:val="25"/>
        </w:rPr>
        <w:lastRenderedPageBreak/>
        <w:t>9.7. Совет Партнерства вправе дать отказ на требование (предложение) о проведении внеочередного Общего собрания в случае:</w:t>
      </w:r>
    </w:p>
    <w:p w:rsidR="00970B8D" w:rsidRPr="005F2DE3" w:rsidRDefault="00970B8D" w:rsidP="00970B8D">
      <w:pPr>
        <w:widowControl w:val="0"/>
        <w:numPr>
          <w:ilvl w:val="0"/>
          <w:numId w:val="5"/>
        </w:numPr>
        <w:tabs>
          <w:tab w:val="clear" w:pos="1620"/>
          <w:tab w:val="num" w:pos="284"/>
          <w:tab w:val="left" w:pos="851"/>
        </w:tabs>
        <w:autoSpaceDE w:val="0"/>
        <w:autoSpaceDN w:val="0"/>
        <w:adjustRightInd w:val="0"/>
        <w:spacing w:line="360" w:lineRule="auto"/>
        <w:ind w:left="0" w:firstLine="567"/>
        <w:rPr>
          <w:sz w:val="25"/>
          <w:szCs w:val="25"/>
        </w:rPr>
      </w:pPr>
      <w:r w:rsidRPr="005F2DE3">
        <w:rPr>
          <w:sz w:val="25"/>
          <w:szCs w:val="25"/>
        </w:rPr>
        <w:t>если не соблюден установленный настоящим Уставом порядок предъявления требования (предложения) о проведении внеочередного Общего собрания;</w:t>
      </w:r>
    </w:p>
    <w:p w:rsidR="00970B8D" w:rsidRPr="005F2DE3" w:rsidRDefault="00970B8D" w:rsidP="00970B8D">
      <w:pPr>
        <w:widowControl w:val="0"/>
        <w:numPr>
          <w:ilvl w:val="0"/>
          <w:numId w:val="5"/>
        </w:numPr>
        <w:tabs>
          <w:tab w:val="clear" w:pos="1620"/>
          <w:tab w:val="num" w:pos="284"/>
          <w:tab w:val="left" w:pos="851"/>
        </w:tabs>
        <w:autoSpaceDE w:val="0"/>
        <w:autoSpaceDN w:val="0"/>
        <w:adjustRightInd w:val="0"/>
        <w:spacing w:line="360" w:lineRule="auto"/>
        <w:ind w:left="0" w:firstLine="567"/>
        <w:rPr>
          <w:sz w:val="25"/>
          <w:szCs w:val="25"/>
        </w:rPr>
      </w:pPr>
      <w:r w:rsidRPr="005F2DE3">
        <w:rPr>
          <w:sz w:val="25"/>
          <w:szCs w:val="25"/>
        </w:rPr>
        <w:t>если ни один из вопросов, предложенных для включения в повестку дня внеочередного Общего собрания, не относится к его компетенции.</w:t>
      </w:r>
    </w:p>
    <w:p w:rsidR="00970B8D" w:rsidRPr="005F2DE3" w:rsidRDefault="00970B8D" w:rsidP="00970B8D">
      <w:pPr>
        <w:widowControl w:val="0"/>
        <w:tabs>
          <w:tab w:val="left" w:pos="1276"/>
        </w:tabs>
        <w:autoSpaceDE w:val="0"/>
        <w:autoSpaceDN w:val="0"/>
        <w:adjustRightInd w:val="0"/>
        <w:spacing w:line="360" w:lineRule="auto"/>
        <w:ind w:firstLine="0"/>
        <w:rPr>
          <w:spacing w:val="-6"/>
          <w:sz w:val="25"/>
          <w:szCs w:val="25"/>
        </w:rPr>
      </w:pPr>
      <w:r w:rsidRPr="005F2DE3">
        <w:rPr>
          <w:sz w:val="25"/>
          <w:szCs w:val="25"/>
        </w:rPr>
        <w:t>9</w:t>
      </w:r>
      <w:r w:rsidRPr="005F2DE3">
        <w:rPr>
          <w:spacing w:val="-6"/>
          <w:sz w:val="25"/>
          <w:szCs w:val="25"/>
        </w:rPr>
        <w:t xml:space="preserve">.8. Решение Совета Партнерства о проведении внеочередного Общего собрания или об отказе от его проведения направляется заказным письмом с уведомлением о вручении лицам, направившим в Совет требование (предложение) о проведении внеочередного Общего собрания. </w:t>
      </w:r>
    </w:p>
    <w:p w:rsidR="00970B8D" w:rsidRPr="005F2DE3" w:rsidRDefault="00970B8D" w:rsidP="00970B8D">
      <w:pPr>
        <w:shd w:val="clear" w:color="auto" w:fill="FFFFFF"/>
        <w:autoSpaceDE w:val="0"/>
        <w:autoSpaceDN w:val="0"/>
        <w:adjustRightInd w:val="0"/>
        <w:spacing w:line="360" w:lineRule="auto"/>
        <w:jc w:val="center"/>
        <w:rPr>
          <w:b/>
          <w:bCs/>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10. Совет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autoSpaceDE w:val="0"/>
        <w:autoSpaceDN w:val="0"/>
        <w:adjustRightInd w:val="0"/>
        <w:spacing w:line="360" w:lineRule="auto"/>
        <w:ind w:firstLine="0"/>
        <w:outlineLvl w:val="1"/>
        <w:rPr>
          <w:sz w:val="25"/>
          <w:szCs w:val="25"/>
        </w:rPr>
      </w:pPr>
      <w:r w:rsidRPr="005F2DE3">
        <w:rPr>
          <w:sz w:val="25"/>
          <w:szCs w:val="25"/>
        </w:rPr>
        <w:t xml:space="preserve">10.1. Постоянно действующий коллегиальный орган управления Партнерства - Совет Партнерства избирается на Общем собрании членов Партнерства тайным голосованием. Совет Партнерства осуществляет руководство деятельностью Партнерства и подотчетен Общему собранию членов Партнерства. Деятельность Совета Партнерства регламентируется </w:t>
      </w:r>
      <w:r w:rsidRPr="005F2DE3">
        <w:rPr>
          <w:rFonts w:eastAsia="Calibri"/>
          <w:sz w:val="25"/>
          <w:szCs w:val="25"/>
        </w:rPr>
        <w:t xml:space="preserve">законодательством Российской Федерации, </w:t>
      </w:r>
      <w:r w:rsidRPr="005F2DE3">
        <w:rPr>
          <w:sz w:val="25"/>
          <w:szCs w:val="25"/>
        </w:rPr>
        <w:t>настоящим Уставом, положением о Совете Партнерства, утверждаемым Общим собранием членов Партнерства.</w:t>
      </w:r>
    </w:p>
    <w:p w:rsidR="00970B8D" w:rsidRPr="005F2DE3" w:rsidRDefault="00970B8D" w:rsidP="00970B8D">
      <w:pPr>
        <w:shd w:val="clear" w:color="auto" w:fill="FFFFFF"/>
        <w:autoSpaceDE w:val="0"/>
        <w:autoSpaceDN w:val="0"/>
        <w:adjustRightInd w:val="0"/>
        <w:spacing w:line="360" w:lineRule="auto"/>
        <w:ind w:left="2" w:firstLine="1"/>
        <w:rPr>
          <w:sz w:val="25"/>
          <w:szCs w:val="25"/>
        </w:rPr>
      </w:pPr>
      <w:r w:rsidRPr="005F2DE3">
        <w:rPr>
          <w:sz w:val="25"/>
          <w:szCs w:val="25"/>
        </w:rPr>
        <w:t xml:space="preserve">10.2. В состав Совета Партнерства избирается </w:t>
      </w:r>
      <w:r>
        <w:rPr>
          <w:sz w:val="25"/>
          <w:szCs w:val="25"/>
        </w:rPr>
        <w:t>шестнадцати</w:t>
      </w:r>
      <w:r w:rsidRPr="005F2DE3">
        <w:rPr>
          <w:sz w:val="25"/>
          <w:szCs w:val="25"/>
        </w:rPr>
        <w:t xml:space="preserve"> членов из числа индивидуальных предпринимателей</w:t>
      </w:r>
      <w:r w:rsidR="00E4032E">
        <w:rPr>
          <w:sz w:val="25"/>
          <w:szCs w:val="25"/>
        </w:rPr>
        <w:t xml:space="preserve"> </w:t>
      </w:r>
      <w:r w:rsidRPr="005F2DE3">
        <w:rPr>
          <w:sz w:val="25"/>
          <w:szCs w:val="25"/>
        </w:rPr>
        <w:t>-</w:t>
      </w:r>
      <w:r w:rsidR="00E4032E">
        <w:rPr>
          <w:sz w:val="25"/>
          <w:szCs w:val="25"/>
        </w:rPr>
        <w:t xml:space="preserve"> </w:t>
      </w:r>
      <w:r w:rsidRPr="005F2DE3">
        <w:rPr>
          <w:sz w:val="25"/>
          <w:szCs w:val="25"/>
        </w:rPr>
        <w:t>членов Партнерства и представителей юридических лиц</w:t>
      </w:r>
      <w:r w:rsidR="00A86A04">
        <w:rPr>
          <w:sz w:val="25"/>
          <w:szCs w:val="25"/>
        </w:rPr>
        <w:t xml:space="preserve"> </w:t>
      </w:r>
      <w:r w:rsidRPr="005F2DE3">
        <w:rPr>
          <w:sz w:val="25"/>
          <w:szCs w:val="25"/>
        </w:rPr>
        <w:t xml:space="preserve">- членов Партнерства сроком на 2 (два) года. </w:t>
      </w:r>
      <w:r>
        <w:rPr>
          <w:sz w:val="25"/>
          <w:szCs w:val="25"/>
        </w:rPr>
        <w:t xml:space="preserve">Совет осуществляет свои полномочия  с момента избрания в его состав не менее девяти  членов до момента избрания нового правомочного состава Совета. </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pacing w:val="-2"/>
          <w:sz w:val="25"/>
          <w:szCs w:val="25"/>
        </w:rPr>
        <w:t xml:space="preserve">10.3. </w:t>
      </w:r>
      <w:r w:rsidRPr="005F2DE3">
        <w:rPr>
          <w:sz w:val="25"/>
          <w:szCs w:val="25"/>
        </w:rPr>
        <w:t xml:space="preserve">К  компетенции  Совета Партнерства  относится  решение вопросов, которые не относятся к компетенции Общего собрания членов Партнерства и компетенции президента Партнерства. К компетенции Совета Партнерства относится: </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10.3.1. создание филиалов и открытие представительств Партнерства;</w:t>
      </w:r>
    </w:p>
    <w:p w:rsidR="00970B8D" w:rsidRPr="005F2DE3" w:rsidRDefault="00970B8D" w:rsidP="00970B8D">
      <w:pPr>
        <w:shd w:val="clear" w:color="auto" w:fill="FFFFFF"/>
        <w:autoSpaceDE w:val="0"/>
        <w:autoSpaceDN w:val="0"/>
        <w:adjustRightInd w:val="0"/>
        <w:spacing w:line="360" w:lineRule="auto"/>
        <w:ind w:firstLine="426"/>
        <w:rPr>
          <w:spacing w:val="-2"/>
          <w:sz w:val="25"/>
          <w:szCs w:val="25"/>
        </w:rPr>
      </w:pPr>
      <w:r w:rsidRPr="005F2DE3">
        <w:rPr>
          <w:spacing w:val="-2"/>
          <w:sz w:val="25"/>
          <w:szCs w:val="25"/>
        </w:rPr>
        <w:t>10.3.</w:t>
      </w:r>
      <w:r>
        <w:rPr>
          <w:spacing w:val="-2"/>
          <w:sz w:val="25"/>
          <w:szCs w:val="25"/>
        </w:rPr>
        <w:t>2</w:t>
      </w:r>
      <w:r w:rsidRPr="005F2DE3">
        <w:rPr>
          <w:spacing w:val="-2"/>
          <w:sz w:val="25"/>
          <w:szCs w:val="25"/>
        </w:rPr>
        <w:t>. создание специализированных органов Партнерства и утверждение положений о специализированных органах;</w:t>
      </w:r>
    </w:p>
    <w:p w:rsidR="00970B8D" w:rsidRPr="005F2DE3" w:rsidRDefault="00970B8D" w:rsidP="00970B8D">
      <w:pPr>
        <w:shd w:val="clear" w:color="auto" w:fill="FFFFFF"/>
        <w:autoSpaceDE w:val="0"/>
        <w:autoSpaceDN w:val="0"/>
        <w:adjustRightInd w:val="0"/>
        <w:spacing w:line="360" w:lineRule="auto"/>
        <w:ind w:firstLine="426"/>
        <w:rPr>
          <w:spacing w:val="-2"/>
          <w:sz w:val="25"/>
          <w:szCs w:val="25"/>
        </w:rPr>
      </w:pPr>
      <w:r w:rsidRPr="005F2DE3">
        <w:rPr>
          <w:spacing w:val="-2"/>
          <w:sz w:val="25"/>
          <w:szCs w:val="25"/>
        </w:rPr>
        <w:t>10.3.</w:t>
      </w:r>
      <w:r>
        <w:rPr>
          <w:spacing w:val="-2"/>
          <w:sz w:val="25"/>
          <w:szCs w:val="25"/>
        </w:rPr>
        <w:t>3</w:t>
      </w:r>
      <w:r w:rsidRPr="005F2DE3">
        <w:rPr>
          <w:spacing w:val="-2"/>
          <w:sz w:val="25"/>
          <w:szCs w:val="25"/>
        </w:rPr>
        <w:t xml:space="preserve"> утверждение документов</w:t>
      </w:r>
      <w:r>
        <w:rPr>
          <w:spacing w:val="-2"/>
          <w:sz w:val="25"/>
          <w:szCs w:val="25"/>
        </w:rPr>
        <w:t xml:space="preserve"> Партнерства</w:t>
      </w:r>
      <w:r w:rsidRPr="005F2DE3">
        <w:rPr>
          <w:spacing w:val="-2"/>
          <w:sz w:val="25"/>
          <w:szCs w:val="25"/>
        </w:rPr>
        <w:t>, если их утверждение не отнесено к исключительной компетенции Общего собрания членов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lastRenderedPageBreak/>
        <w:t>10.3.</w:t>
      </w:r>
      <w:r>
        <w:rPr>
          <w:sz w:val="25"/>
          <w:szCs w:val="25"/>
        </w:rPr>
        <w:t>4</w:t>
      </w:r>
      <w:r w:rsidRPr="005F2DE3">
        <w:rPr>
          <w:sz w:val="25"/>
          <w:szCs w:val="25"/>
        </w:rPr>
        <w:t>. назначение аудиторской организации для проведения аудита бухгалтерского учета и финансовой (бухгалтерской) отчетности Партнерства, принятие решений о проведении проверок деятельности президента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10.3.</w:t>
      </w:r>
      <w:r>
        <w:rPr>
          <w:sz w:val="25"/>
          <w:szCs w:val="25"/>
        </w:rPr>
        <w:t>5</w:t>
      </w:r>
      <w:r w:rsidRPr="005F2DE3">
        <w:rPr>
          <w:sz w:val="25"/>
          <w:szCs w:val="25"/>
        </w:rPr>
        <w:t>.  представление  Общему  собранию  членов Партнерства кандидата либо  кандидатов  для  назначения  на должность президента Партнерства;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10.3.</w:t>
      </w:r>
      <w:r>
        <w:rPr>
          <w:sz w:val="25"/>
          <w:szCs w:val="25"/>
        </w:rPr>
        <w:t>6</w:t>
      </w:r>
      <w:r w:rsidRPr="005F2DE3">
        <w:rPr>
          <w:sz w:val="25"/>
          <w:szCs w:val="25"/>
        </w:rPr>
        <w:t>. утверждение   перечня  лиц,   кандидатуры   которых   могут   предлагаться   в   качестве третейских судей для их выбора участниками споров, рассматриваемых  в Третейском  суде, образованном Партнерством;</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10.3.</w:t>
      </w:r>
      <w:r>
        <w:rPr>
          <w:sz w:val="25"/>
          <w:szCs w:val="25"/>
        </w:rPr>
        <w:t>7</w:t>
      </w:r>
      <w:r w:rsidRPr="005F2DE3">
        <w:rPr>
          <w:sz w:val="25"/>
          <w:szCs w:val="25"/>
        </w:rPr>
        <w:t xml:space="preserve">.  приостановление, прекращение действия свидетельства о допуске к работам, которые оказывают влияние на безопасность объектов капитального строительства, в случаях  и  в  порядке,  предусмотренными Градостроительным  кодексом Российской Федерации и </w:t>
      </w:r>
      <w:r>
        <w:rPr>
          <w:sz w:val="25"/>
          <w:szCs w:val="25"/>
        </w:rPr>
        <w:t>документами Партнерства</w:t>
      </w:r>
      <w:r w:rsidRPr="005F2DE3">
        <w:rPr>
          <w:sz w:val="25"/>
          <w:szCs w:val="25"/>
        </w:rPr>
        <w:t>;</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10.3.</w:t>
      </w:r>
      <w:r>
        <w:rPr>
          <w:sz w:val="25"/>
          <w:szCs w:val="25"/>
        </w:rPr>
        <w:t>8</w:t>
      </w:r>
      <w:r w:rsidRPr="005F2DE3">
        <w:rPr>
          <w:sz w:val="25"/>
          <w:szCs w:val="25"/>
        </w:rPr>
        <w:t>. внесение изменений в  свидетельство о допуске к работам, которые оказывают влияние на безопасность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10.3.</w:t>
      </w:r>
      <w:r>
        <w:rPr>
          <w:sz w:val="25"/>
          <w:szCs w:val="25"/>
        </w:rPr>
        <w:t>9</w:t>
      </w:r>
      <w:r w:rsidRPr="005F2DE3">
        <w:rPr>
          <w:sz w:val="25"/>
          <w:szCs w:val="25"/>
        </w:rPr>
        <w:t xml:space="preserve">. прием в члены Партнерства, исключение из него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11" w:anchor="p1780" w:tooltip="Текущий документ" w:history="1">
        <w:r w:rsidRPr="005F2DE3">
          <w:rPr>
            <w:sz w:val="25"/>
            <w:szCs w:val="25"/>
          </w:rPr>
          <w:t>части 7 статьи 55.8</w:t>
        </w:r>
      </w:hyperlink>
      <w:r w:rsidRPr="005F2DE3">
        <w:rPr>
          <w:sz w:val="25"/>
          <w:szCs w:val="25"/>
        </w:rPr>
        <w:t xml:space="preserve">  Градостроительного кодекса Российской Федерации;</w:t>
      </w:r>
    </w:p>
    <w:p w:rsidR="00970B8D" w:rsidRPr="005F2DE3" w:rsidRDefault="00970B8D" w:rsidP="00970B8D">
      <w:pPr>
        <w:spacing w:line="360" w:lineRule="auto"/>
        <w:ind w:firstLine="426"/>
        <w:rPr>
          <w:sz w:val="25"/>
          <w:szCs w:val="25"/>
        </w:rPr>
      </w:pPr>
      <w:r w:rsidRPr="005F2DE3">
        <w:rPr>
          <w:sz w:val="25"/>
          <w:szCs w:val="25"/>
        </w:rPr>
        <w:t>10.3.</w:t>
      </w:r>
      <w:r>
        <w:rPr>
          <w:sz w:val="25"/>
          <w:szCs w:val="25"/>
        </w:rPr>
        <w:t>10</w:t>
      </w:r>
      <w:r w:rsidRPr="005F2DE3">
        <w:rPr>
          <w:sz w:val="25"/>
          <w:szCs w:val="25"/>
        </w:rPr>
        <w:t>. рассмотрение жалоб на неправомерные действия и решения специализированных органов Партнерства, жалоб и обращений о нарушении  членами Партнерства требований технических регламентов, документов, предусмотренных подпунктом 2.2.1 пункта 2 раздела 2  настоящего Устава;</w:t>
      </w:r>
    </w:p>
    <w:p w:rsidR="00970B8D" w:rsidRPr="005F2DE3" w:rsidRDefault="00970B8D" w:rsidP="00970B8D">
      <w:pPr>
        <w:autoSpaceDE w:val="0"/>
        <w:autoSpaceDN w:val="0"/>
        <w:adjustRightInd w:val="0"/>
        <w:spacing w:line="360" w:lineRule="auto"/>
        <w:ind w:firstLine="426"/>
        <w:rPr>
          <w:rFonts w:eastAsia="Calibri"/>
          <w:sz w:val="25"/>
          <w:szCs w:val="25"/>
          <w:lang w:eastAsia="en-US"/>
        </w:rPr>
      </w:pPr>
      <w:r w:rsidRPr="005F2DE3">
        <w:rPr>
          <w:sz w:val="25"/>
          <w:szCs w:val="25"/>
        </w:rPr>
        <w:t>10.3.1</w:t>
      </w:r>
      <w:r>
        <w:rPr>
          <w:sz w:val="25"/>
          <w:szCs w:val="25"/>
        </w:rPr>
        <w:t>1</w:t>
      </w:r>
      <w:r w:rsidRPr="005F2DE3">
        <w:rPr>
          <w:sz w:val="25"/>
          <w:szCs w:val="25"/>
        </w:rPr>
        <w:t xml:space="preserve">. </w:t>
      </w:r>
      <w:r w:rsidRPr="005F2DE3">
        <w:rPr>
          <w:rFonts w:eastAsia="Calibri"/>
          <w:sz w:val="25"/>
          <w:szCs w:val="25"/>
          <w:lang w:eastAsia="en-US"/>
        </w:rPr>
        <w:t>решение иных вопросов, которые не относятся к исключительной компетенции Общего собрания членов Партнерства и компетенции президента Партнерства.</w:t>
      </w:r>
    </w:p>
    <w:p w:rsidR="00970B8D" w:rsidRPr="005F2DE3" w:rsidRDefault="00970B8D" w:rsidP="00970B8D">
      <w:pPr>
        <w:shd w:val="clear" w:color="auto" w:fill="FFFFFF"/>
        <w:tabs>
          <w:tab w:val="num" w:pos="709"/>
        </w:tabs>
        <w:autoSpaceDE w:val="0"/>
        <w:autoSpaceDN w:val="0"/>
        <w:adjustRightInd w:val="0"/>
        <w:spacing w:line="360" w:lineRule="auto"/>
        <w:ind w:firstLine="0"/>
        <w:rPr>
          <w:sz w:val="25"/>
          <w:szCs w:val="25"/>
        </w:rPr>
      </w:pPr>
      <w:r>
        <w:rPr>
          <w:sz w:val="25"/>
          <w:szCs w:val="25"/>
        </w:rPr>
        <w:t>1</w:t>
      </w:r>
      <w:r w:rsidRPr="005F2DE3">
        <w:rPr>
          <w:sz w:val="25"/>
          <w:szCs w:val="25"/>
        </w:rPr>
        <w:t xml:space="preserve">0.4. Совет Партнерства собирается по мере необходимости, но не реже, чем один раз в месяц. Совет Партнерства возглавляет председатель  Совета Партнерства.   </w:t>
      </w:r>
    </w:p>
    <w:p w:rsidR="00970B8D" w:rsidRDefault="00970B8D" w:rsidP="00970B8D">
      <w:pPr>
        <w:autoSpaceDE w:val="0"/>
        <w:autoSpaceDN w:val="0"/>
        <w:adjustRightInd w:val="0"/>
        <w:spacing w:line="360" w:lineRule="auto"/>
        <w:ind w:firstLine="0"/>
        <w:outlineLvl w:val="1"/>
        <w:rPr>
          <w:sz w:val="25"/>
          <w:szCs w:val="25"/>
        </w:rPr>
      </w:pPr>
      <w:r w:rsidRPr="005F2DE3">
        <w:rPr>
          <w:sz w:val="25"/>
          <w:szCs w:val="25"/>
        </w:rPr>
        <w:t xml:space="preserve">10.5. Совет Партнерства правомочен, если в его заседании приняли участие более половины от общего </w:t>
      </w:r>
      <w:r>
        <w:rPr>
          <w:sz w:val="25"/>
          <w:szCs w:val="25"/>
        </w:rPr>
        <w:t xml:space="preserve">количества, но не менее девяти </w:t>
      </w:r>
      <w:r w:rsidRPr="005F2DE3">
        <w:rPr>
          <w:sz w:val="25"/>
          <w:szCs w:val="25"/>
        </w:rPr>
        <w:t xml:space="preserve"> членов Совета. </w:t>
      </w:r>
    </w:p>
    <w:p w:rsidR="00970B8D" w:rsidRPr="005F2DE3" w:rsidRDefault="00970B8D" w:rsidP="00970B8D">
      <w:pPr>
        <w:autoSpaceDE w:val="0"/>
        <w:autoSpaceDN w:val="0"/>
        <w:adjustRightInd w:val="0"/>
        <w:spacing w:line="360" w:lineRule="auto"/>
        <w:ind w:firstLine="0"/>
        <w:outlineLvl w:val="1"/>
        <w:rPr>
          <w:bCs/>
          <w:sz w:val="25"/>
          <w:szCs w:val="25"/>
        </w:rPr>
      </w:pPr>
      <w:r>
        <w:rPr>
          <w:sz w:val="25"/>
          <w:szCs w:val="25"/>
        </w:rPr>
        <w:t>10.6. Совет Партнерства принимает решения в заседании, а решения по вопросам, предусмотренным пунктами 10.3.7, 10.3.8, 10.3.9 настоящего Устава</w:t>
      </w:r>
      <w:r w:rsidR="00B5176F">
        <w:rPr>
          <w:sz w:val="25"/>
          <w:szCs w:val="25"/>
        </w:rPr>
        <w:t>,</w:t>
      </w:r>
      <w:r>
        <w:rPr>
          <w:sz w:val="25"/>
          <w:szCs w:val="25"/>
        </w:rPr>
        <w:t xml:space="preserve"> могут приниматься путем заочного голосования или </w:t>
      </w:r>
      <w:r w:rsidR="00662A5D">
        <w:rPr>
          <w:sz w:val="25"/>
          <w:szCs w:val="25"/>
        </w:rPr>
        <w:t xml:space="preserve">через </w:t>
      </w:r>
      <w:r>
        <w:rPr>
          <w:sz w:val="25"/>
          <w:szCs w:val="25"/>
        </w:rPr>
        <w:t>видео-конференц-связ</w:t>
      </w:r>
      <w:r w:rsidR="00662A5D">
        <w:rPr>
          <w:sz w:val="25"/>
          <w:szCs w:val="25"/>
        </w:rPr>
        <w:t>ь</w:t>
      </w:r>
      <w:r>
        <w:rPr>
          <w:sz w:val="25"/>
          <w:szCs w:val="25"/>
        </w:rPr>
        <w:t xml:space="preserve">, а также </w:t>
      </w:r>
      <w:r>
        <w:rPr>
          <w:sz w:val="25"/>
          <w:szCs w:val="25"/>
        </w:rPr>
        <w:lastRenderedPageBreak/>
        <w:t>сочетанием указанных видов голосования. Порядок принятия решений определяет председатель Совета при назначении даты принятия решений.</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10.</w:t>
      </w:r>
      <w:r>
        <w:rPr>
          <w:sz w:val="25"/>
          <w:szCs w:val="25"/>
        </w:rPr>
        <w:t>7</w:t>
      </w:r>
      <w:r w:rsidRPr="005F2DE3">
        <w:rPr>
          <w:sz w:val="25"/>
          <w:szCs w:val="25"/>
        </w:rPr>
        <w:t xml:space="preserve">. Все решения Совета Партнерства принимаются простым большинством голосов. Каждый член Совета Партнерства при голосовании имеет один голос. При равном распределении голосов голос председателя Совета Партнерства является решающим. </w:t>
      </w:r>
    </w:p>
    <w:p w:rsidR="00970B8D" w:rsidRPr="005F2DE3" w:rsidRDefault="00970B8D" w:rsidP="00970B8D">
      <w:pPr>
        <w:numPr>
          <w:ilvl w:val="1"/>
          <w:numId w:val="2"/>
        </w:numPr>
        <w:tabs>
          <w:tab w:val="clear" w:pos="360"/>
          <w:tab w:val="num" w:pos="0"/>
        </w:tabs>
        <w:spacing w:line="360" w:lineRule="auto"/>
        <w:ind w:firstLine="0"/>
        <w:rPr>
          <w:sz w:val="25"/>
          <w:szCs w:val="25"/>
        </w:rPr>
      </w:pPr>
      <w:r w:rsidRPr="005F2DE3">
        <w:rPr>
          <w:sz w:val="25"/>
          <w:szCs w:val="25"/>
        </w:rPr>
        <w:t>10.</w:t>
      </w:r>
      <w:r>
        <w:rPr>
          <w:sz w:val="25"/>
          <w:szCs w:val="25"/>
        </w:rPr>
        <w:t>8</w:t>
      </w:r>
      <w:r w:rsidRPr="005F2DE3">
        <w:rPr>
          <w:sz w:val="25"/>
          <w:szCs w:val="25"/>
        </w:rPr>
        <w:t>. Полномочия члена Совета Партнерства прекращаются досрочно в случаях:</w:t>
      </w:r>
    </w:p>
    <w:p w:rsidR="00970B8D" w:rsidRPr="005F2DE3" w:rsidRDefault="00970B8D" w:rsidP="00970B8D">
      <w:pPr>
        <w:pStyle w:val="a3"/>
        <w:widowControl w:val="0"/>
        <w:numPr>
          <w:ilvl w:val="0"/>
          <w:numId w:val="3"/>
        </w:numPr>
        <w:shd w:val="clear" w:color="auto" w:fill="FFFFFF"/>
        <w:tabs>
          <w:tab w:val="num" w:pos="0"/>
        </w:tabs>
        <w:autoSpaceDE w:val="0"/>
        <w:autoSpaceDN w:val="0"/>
        <w:spacing w:line="360" w:lineRule="auto"/>
        <w:ind w:left="0" w:firstLine="567"/>
        <w:rPr>
          <w:sz w:val="25"/>
          <w:szCs w:val="25"/>
        </w:rPr>
      </w:pPr>
      <w:r w:rsidRPr="005F2DE3">
        <w:rPr>
          <w:sz w:val="25"/>
          <w:szCs w:val="25"/>
        </w:rPr>
        <w:t xml:space="preserve"> физической невозможности исполнения полномочий (смерть, признание безвестно отсутствующим, объявление умершим);</w:t>
      </w:r>
    </w:p>
    <w:p w:rsidR="00970B8D" w:rsidRPr="005F2DE3" w:rsidRDefault="00970B8D" w:rsidP="00970B8D">
      <w:pPr>
        <w:pStyle w:val="a3"/>
        <w:widowControl w:val="0"/>
        <w:numPr>
          <w:ilvl w:val="0"/>
          <w:numId w:val="3"/>
        </w:numPr>
        <w:shd w:val="clear" w:color="auto" w:fill="FFFFFF"/>
        <w:tabs>
          <w:tab w:val="num" w:pos="0"/>
        </w:tabs>
        <w:autoSpaceDE w:val="0"/>
        <w:autoSpaceDN w:val="0"/>
        <w:spacing w:line="360" w:lineRule="auto"/>
        <w:ind w:left="0" w:firstLine="567"/>
        <w:rPr>
          <w:sz w:val="25"/>
          <w:szCs w:val="25"/>
        </w:rPr>
      </w:pPr>
      <w:r w:rsidRPr="005F2DE3">
        <w:rPr>
          <w:sz w:val="25"/>
          <w:szCs w:val="25"/>
        </w:rPr>
        <w:t xml:space="preserve"> подачи членом Совета заявления о досрочном прекращении полномочий;</w:t>
      </w:r>
    </w:p>
    <w:p w:rsidR="00970B8D" w:rsidRPr="005F2DE3" w:rsidRDefault="00970B8D" w:rsidP="00970B8D">
      <w:pPr>
        <w:pStyle w:val="a3"/>
        <w:widowControl w:val="0"/>
        <w:numPr>
          <w:ilvl w:val="0"/>
          <w:numId w:val="3"/>
        </w:numPr>
        <w:shd w:val="clear" w:color="auto" w:fill="FFFFFF"/>
        <w:tabs>
          <w:tab w:val="num" w:pos="0"/>
        </w:tabs>
        <w:autoSpaceDE w:val="0"/>
        <w:autoSpaceDN w:val="0"/>
        <w:spacing w:line="360" w:lineRule="auto"/>
        <w:ind w:left="0" w:firstLine="567"/>
        <w:rPr>
          <w:sz w:val="25"/>
          <w:szCs w:val="25"/>
        </w:rPr>
      </w:pPr>
      <w:r w:rsidRPr="005F2DE3">
        <w:rPr>
          <w:sz w:val="25"/>
          <w:szCs w:val="25"/>
        </w:rPr>
        <w:t xml:space="preserve"> прекращения членства в Партнерстве индивидуального предпринимателя или юридического лица, представителем которого является член Совета; </w:t>
      </w:r>
    </w:p>
    <w:p w:rsidR="00970B8D" w:rsidRPr="005F2DE3" w:rsidRDefault="00970B8D" w:rsidP="00970B8D">
      <w:pPr>
        <w:pStyle w:val="a3"/>
        <w:widowControl w:val="0"/>
        <w:numPr>
          <w:ilvl w:val="0"/>
          <w:numId w:val="3"/>
        </w:numPr>
        <w:shd w:val="clear" w:color="auto" w:fill="FFFFFF"/>
        <w:tabs>
          <w:tab w:val="num" w:pos="0"/>
        </w:tabs>
        <w:autoSpaceDE w:val="0"/>
        <w:autoSpaceDN w:val="0"/>
        <w:spacing w:line="360" w:lineRule="auto"/>
        <w:ind w:left="0" w:firstLine="567"/>
        <w:rPr>
          <w:spacing w:val="-6"/>
          <w:sz w:val="25"/>
          <w:szCs w:val="25"/>
        </w:rPr>
      </w:pPr>
      <w:r w:rsidRPr="005F2DE3">
        <w:rPr>
          <w:spacing w:val="-6"/>
          <w:sz w:val="25"/>
          <w:szCs w:val="25"/>
        </w:rPr>
        <w:t xml:space="preserve"> прекращение отношений представительства между членом Совета и членом Партнерства;</w:t>
      </w:r>
    </w:p>
    <w:p w:rsidR="00970B8D" w:rsidRPr="005F2DE3" w:rsidRDefault="00970B8D" w:rsidP="00970B8D">
      <w:pPr>
        <w:pStyle w:val="a3"/>
        <w:widowControl w:val="0"/>
        <w:numPr>
          <w:ilvl w:val="0"/>
          <w:numId w:val="3"/>
        </w:numPr>
        <w:shd w:val="clear" w:color="auto" w:fill="FFFFFF"/>
        <w:tabs>
          <w:tab w:val="num" w:pos="0"/>
        </w:tabs>
        <w:autoSpaceDE w:val="0"/>
        <w:autoSpaceDN w:val="0"/>
        <w:spacing w:line="360" w:lineRule="auto"/>
        <w:ind w:left="0" w:firstLine="567"/>
        <w:rPr>
          <w:sz w:val="25"/>
          <w:szCs w:val="25"/>
        </w:rPr>
      </w:pPr>
      <w:r w:rsidRPr="005F2DE3">
        <w:rPr>
          <w:sz w:val="25"/>
          <w:szCs w:val="25"/>
        </w:rPr>
        <w:t xml:space="preserve"> по решению Общего собрания членов Партнерства.</w:t>
      </w:r>
    </w:p>
    <w:p w:rsidR="00970B8D" w:rsidRDefault="00970B8D" w:rsidP="00B5176F">
      <w:pPr>
        <w:pStyle w:val="a3"/>
        <w:widowControl w:val="0"/>
        <w:shd w:val="clear" w:color="auto" w:fill="FFFFFF"/>
        <w:spacing w:line="360" w:lineRule="auto"/>
        <w:ind w:left="0" w:firstLine="0"/>
        <w:rPr>
          <w:sz w:val="25"/>
          <w:szCs w:val="25"/>
        </w:rPr>
      </w:pPr>
      <w:r>
        <w:rPr>
          <w:sz w:val="25"/>
          <w:szCs w:val="25"/>
        </w:rPr>
        <w:t>10.9. В случае, если в результате досрочного прекращения полномочий членов Совета количество его членов стало менее девяти, до избрания нового состава Совета его функции осуществляет общее собрание членов Партнерства.</w:t>
      </w:r>
    </w:p>
    <w:p w:rsidR="00970B8D" w:rsidRPr="005F2DE3" w:rsidRDefault="00970B8D" w:rsidP="00970B8D">
      <w:pPr>
        <w:pStyle w:val="a3"/>
        <w:widowControl w:val="0"/>
        <w:shd w:val="clear" w:color="auto" w:fill="FFFFFF"/>
        <w:spacing w:line="360" w:lineRule="auto"/>
        <w:ind w:firstLine="0"/>
        <w:rPr>
          <w:sz w:val="25"/>
          <w:szCs w:val="25"/>
        </w:rPr>
      </w:pPr>
    </w:p>
    <w:p w:rsidR="00970B8D" w:rsidRPr="005F2DE3" w:rsidRDefault="00970B8D" w:rsidP="00970B8D">
      <w:pPr>
        <w:numPr>
          <w:ilvl w:val="0"/>
          <w:numId w:val="6"/>
        </w:numPr>
        <w:shd w:val="clear" w:color="auto" w:fill="FFFFFF"/>
        <w:autoSpaceDE w:val="0"/>
        <w:autoSpaceDN w:val="0"/>
        <w:adjustRightInd w:val="0"/>
        <w:spacing w:line="360" w:lineRule="auto"/>
        <w:jc w:val="center"/>
        <w:rPr>
          <w:b/>
          <w:sz w:val="25"/>
          <w:szCs w:val="25"/>
        </w:rPr>
      </w:pPr>
      <w:r w:rsidRPr="005F2DE3">
        <w:rPr>
          <w:b/>
          <w:sz w:val="25"/>
          <w:szCs w:val="25"/>
        </w:rPr>
        <w:t xml:space="preserve"> Председатель Совета Партнерства</w:t>
      </w:r>
    </w:p>
    <w:p w:rsidR="00970B8D" w:rsidRPr="005F2DE3" w:rsidRDefault="00970B8D" w:rsidP="00970B8D">
      <w:pPr>
        <w:shd w:val="clear" w:color="auto" w:fill="FFFFFF"/>
        <w:tabs>
          <w:tab w:val="num" w:pos="709"/>
        </w:tabs>
        <w:autoSpaceDE w:val="0"/>
        <w:autoSpaceDN w:val="0"/>
        <w:adjustRightInd w:val="0"/>
        <w:spacing w:line="360" w:lineRule="auto"/>
        <w:ind w:left="720" w:firstLine="0"/>
        <w:rPr>
          <w:b/>
          <w:sz w:val="25"/>
          <w:szCs w:val="25"/>
        </w:rPr>
      </w:pPr>
    </w:p>
    <w:p w:rsidR="00970B8D" w:rsidRPr="005F2DE3" w:rsidRDefault="00970B8D" w:rsidP="00970B8D">
      <w:pPr>
        <w:shd w:val="clear" w:color="auto" w:fill="FFFFFF"/>
        <w:tabs>
          <w:tab w:val="num" w:pos="0"/>
        </w:tabs>
        <w:autoSpaceDE w:val="0"/>
        <w:autoSpaceDN w:val="0"/>
        <w:adjustRightInd w:val="0"/>
        <w:spacing w:line="360" w:lineRule="auto"/>
        <w:ind w:firstLine="0"/>
        <w:rPr>
          <w:sz w:val="25"/>
          <w:szCs w:val="25"/>
        </w:rPr>
      </w:pPr>
      <w:r w:rsidRPr="005F2DE3">
        <w:rPr>
          <w:sz w:val="25"/>
          <w:szCs w:val="25"/>
        </w:rPr>
        <w:t xml:space="preserve">11.1. Председатель Совета Партнерства избирается на Общем собрании членов Партнерства тайным голосованием.  Срок полномочий председателя Совета Партнерства составляет два года. При этом одно и то же лицо может быть избрано председателем Совета Партнерства </w:t>
      </w:r>
      <w:r w:rsidRPr="005F2DE3">
        <w:rPr>
          <w:spacing w:val="-2"/>
          <w:sz w:val="25"/>
          <w:szCs w:val="25"/>
        </w:rPr>
        <w:t>неограниченное количество раз подряд</w:t>
      </w:r>
      <w:r w:rsidRPr="005F2DE3">
        <w:rPr>
          <w:sz w:val="25"/>
          <w:szCs w:val="25"/>
        </w:rPr>
        <w:t>.</w:t>
      </w:r>
    </w:p>
    <w:p w:rsidR="00970B8D" w:rsidRPr="005F2DE3" w:rsidRDefault="00970B8D" w:rsidP="00970B8D">
      <w:pPr>
        <w:shd w:val="clear" w:color="auto" w:fill="FFFFFF"/>
        <w:tabs>
          <w:tab w:val="num" w:pos="0"/>
        </w:tabs>
        <w:autoSpaceDE w:val="0"/>
        <w:autoSpaceDN w:val="0"/>
        <w:adjustRightInd w:val="0"/>
        <w:spacing w:line="360" w:lineRule="auto"/>
        <w:ind w:left="7" w:firstLine="0"/>
        <w:rPr>
          <w:sz w:val="25"/>
          <w:szCs w:val="25"/>
        </w:rPr>
      </w:pPr>
      <w:r w:rsidRPr="005F2DE3">
        <w:rPr>
          <w:sz w:val="25"/>
          <w:szCs w:val="25"/>
        </w:rPr>
        <w:t>11.2. Председатель Совета Партнерства:</w:t>
      </w:r>
    </w:p>
    <w:p w:rsidR="00970B8D" w:rsidRPr="005F2DE3" w:rsidRDefault="00970B8D" w:rsidP="00970B8D">
      <w:pPr>
        <w:shd w:val="clear" w:color="auto" w:fill="FFFFFF"/>
        <w:tabs>
          <w:tab w:val="num" w:pos="0"/>
        </w:tabs>
        <w:autoSpaceDE w:val="0"/>
        <w:autoSpaceDN w:val="0"/>
        <w:adjustRightInd w:val="0"/>
        <w:spacing w:line="360" w:lineRule="auto"/>
        <w:ind w:firstLine="0"/>
        <w:rPr>
          <w:sz w:val="25"/>
          <w:szCs w:val="25"/>
        </w:rPr>
      </w:pPr>
      <w:r w:rsidRPr="005F2DE3">
        <w:rPr>
          <w:sz w:val="25"/>
          <w:szCs w:val="25"/>
        </w:rPr>
        <w:t xml:space="preserve">- выступает от имени Партнерства, в том числе представляет его в отношениях с государственными органами, органами местного самоуправления, иными органами и организациями, физическими лицами  по вопросам текущей деятельности Партнерства в пределах компетенции, установленной положением о Совете Партнерства; </w:t>
      </w:r>
    </w:p>
    <w:p w:rsidR="00970B8D" w:rsidRPr="005F2DE3" w:rsidRDefault="00970B8D" w:rsidP="00970B8D">
      <w:pPr>
        <w:shd w:val="clear" w:color="auto" w:fill="FFFFFF"/>
        <w:tabs>
          <w:tab w:val="num" w:pos="0"/>
        </w:tabs>
        <w:autoSpaceDE w:val="0"/>
        <w:autoSpaceDN w:val="0"/>
        <w:adjustRightInd w:val="0"/>
        <w:spacing w:line="360" w:lineRule="auto"/>
        <w:ind w:firstLine="0"/>
        <w:rPr>
          <w:spacing w:val="-4"/>
          <w:sz w:val="25"/>
          <w:szCs w:val="25"/>
        </w:rPr>
      </w:pPr>
      <w:r w:rsidRPr="005F2DE3">
        <w:rPr>
          <w:spacing w:val="-4"/>
          <w:sz w:val="25"/>
          <w:szCs w:val="25"/>
        </w:rPr>
        <w:t xml:space="preserve">- назначает дату </w:t>
      </w:r>
      <w:r>
        <w:rPr>
          <w:spacing w:val="-4"/>
          <w:sz w:val="25"/>
          <w:szCs w:val="25"/>
        </w:rPr>
        <w:t xml:space="preserve">и порядок принятия решений </w:t>
      </w:r>
      <w:r w:rsidRPr="005F2DE3">
        <w:rPr>
          <w:spacing w:val="-4"/>
          <w:sz w:val="25"/>
          <w:szCs w:val="25"/>
        </w:rPr>
        <w:t xml:space="preserve"> Совета Партнерства, </w:t>
      </w:r>
      <w:r>
        <w:rPr>
          <w:spacing w:val="-4"/>
          <w:sz w:val="25"/>
          <w:szCs w:val="25"/>
        </w:rPr>
        <w:t xml:space="preserve"> </w:t>
      </w:r>
      <w:r w:rsidRPr="005F2DE3">
        <w:rPr>
          <w:spacing w:val="-4"/>
          <w:sz w:val="25"/>
          <w:szCs w:val="25"/>
        </w:rPr>
        <w:t>председательствует на заседании Совета Партнерства;</w:t>
      </w:r>
    </w:p>
    <w:p w:rsidR="00970B8D" w:rsidRDefault="00970B8D" w:rsidP="00970B8D">
      <w:pPr>
        <w:shd w:val="clear" w:color="auto" w:fill="FFFFFF"/>
        <w:tabs>
          <w:tab w:val="num" w:pos="0"/>
        </w:tabs>
        <w:autoSpaceDE w:val="0"/>
        <w:autoSpaceDN w:val="0"/>
        <w:adjustRightInd w:val="0"/>
        <w:spacing w:line="360" w:lineRule="auto"/>
        <w:ind w:firstLine="0"/>
        <w:rPr>
          <w:sz w:val="25"/>
          <w:szCs w:val="25"/>
        </w:rPr>
      </w:pPr>
      <w:r w:rsidRPr="005F2DE3">
        <w:rPr>
          <w:sz w:val="25"/>
          <w:szCs w:val="25"/>
        </w:rPr>
        <w:lastRenderedPageBreak/>
        <w:t>- председательствует на Общем собрании членов Партнерства, поручает ведение Общего собрания членов Партнерства другому члену Совета Партнерства</w:t>
      </w:r>
      <w:r>
        <w:rPr>
          <w:sz w:val="25"/>
          <w:szCs w:val="25"/>
        </w:rPr>
        <w:t xml:space="preserve"> или президенту Партнерства</w:t>
      </w:r>
      <w:r w:rsidRPr="005F2DE3">
        <w:rPr>
          <w:sz w:val="25"/>
          <w:szCs w:val="25"/>
        </w:rPr>
        <w:t>.</w:t>
      </w:r>
    </w:p>
    <w:p w:rsidR="00970B8D" w:rsidRDefault="00970B8D" w:rsidP="00970B8D">
      <w:pPr>
        <w:shd w:val="clear" w:color="auto" w:fill="FFFFFF"/>
        <w:tabs>
          <w:tab w:val="num" w:pos="0"/>
        </w:tabs>
        <w:autoSpaceDE w:val="0"/>
        <w:autoSpaceDN w:val="0"/>
        <w:adjustRightInd w:val="0"/>
        <w:spacing w:line="360" w:lineRule="auto"/>
        <w:ind w:firstLine="0"/>
        <w:rPr>
          <w:sz w:val="25"/>
          <w:szCs w:val="25"/>
        </w:rPr>
      </w:pPr>
      <w:r w:rsidRPr="005F2DE3">
        <w:rPr>
          <w:sz w:val="25"/>
          <w:szCs w:val="25"/>
        </w:rPr>
        <w:t xml:space="preserve">11.3. Председатель Совета Партнерства вправе принимать участие в работе специализированных органов Партнерства, создаваемых Советом Партнерства, требовать от руководителей специализированных органов Партнерства отчетов о проделанной работе. </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12. Президент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pacing w:val="-2"/>
          <w:sz w:val="25"/>
          <w:szCs w:val="25"/>
        </w:rPr>
      </w:pPr>
      <w:r w:rsidRPr="005F2DE3">
        <w:rPr>
          <w:spacing w:val="-2"/>
          <w:sz w:val="25"/>
          <w:szCs w:val="25"/>
        </w:rPr>
        <w:t>12.1. Для руководства текущей деятельностью Партнерства  Общее собрание членов Партнерства назначает президента Партнерства, осуществляющего функции единоличного исполнительного органа Партнерства. Срок полномочий президента Партнерства составляет четыре года. Лицо, назначаемое президентом Партнерства, может назначаться неограниченное количество раз подряд.</w:t>
      </w:r>
    </w:p>
    <w:p w:rsidR="00970B8D" w:rsidRPr="005F2DE3" w:rsidRDefault="00970B8D" w:rsidP="00970B8D">
      <w:pPr>
        <w:tabs>
          <w:tab w:val="left" w:pos="1276"/>
        </w:tabs>
        <w:spacing w:line="360" w:lineRule="auto"/>
        <w:ind w:firstLine="0"/>
        <w:rPr>
          <w:sz w:val="25"/>
          <w:szCs w:val="25"/>
        </w:rPr>
      </w:pPr>
      <w:r w:rsidRPr="005F2DE3">
        <w:rPr>
          <w:sz w:val="25"/>
          <w:szCs w:val="25"/>
        </w:rPr>
        <w:t xml:space="preserve">12.2. К компетенции президента Партнерства относится руководство текущей деятельностью Партнерства в порядке и в пределах, которые установлены Общим собранием членов Партнерства. </w:t>
      </w:r>
    </w:p>
    <w:p w:rsidR="00970B8D" w:rsidRPr="005F2DE3" w:rsidRDefault="00970B8D" w:rsidP="00970B8D">
      <w:pPr>
        <w:tabs>
          <w:tab w:val="left" w:pos="1276"/>
        </w:tabs>
        <w:spacing w:line="360" w:lineRule="auto"/>
        <w:ind w:firstLine="0"/>
        <w:rPr>
          <w:sz w:val="25"/>
          <w:szCs w:val="25"/>
        </w:rPr>
      </w:pPr>
      <w:r w:rsidRPr="005F2DE3">
        <w:rPr>
          <w:sz w:val="25"/>
          <w:szCs w:val="25"/>
        </w:rPr>
        <w:t>12.3. Для обеспечения деятельности  президента Партнерства  формируется  аппарат Партнерства, возглавляемый президентом Партнерства. Аппарат Партнерства состоит из штатных работников Партнерства, включая работников обособленных подразделений.</w:t>
      </w:r>
    </w:p>
    <w:p w:rsidR="00970B8D" w:rsidRPr="005F2DE3" w:rsidRDefault="00970B8D" w:rsidP="00970B8D">
      <w:pPr>
        <w:tabs>
          <w:tab w:val="left" w:pos="1276"/>
        </w:tabs>
        <w:spacing w:line="360" w:lineRule="auto"/>
        <w:ind w:firstLine="0"/>
        <w:rPr>
          <w:sz w:val="25"/>
          <w:szCs w:val="25"/>
        </w:rPr>
      </w:pPr>
      <w:r w:rsidRPr="005F2DE3">
        <w:rPr>
          <w:sz w:val="25"/>
          <w:szCs w:val="25"/>
        </w:rPr>
        <w:t xml:space="preserve">12.4. Президент Партнерства без доверенности действует от имени Партнерства, представляет Партнерство в органах государственной власти, органах местного самоуправления, иных органах и организациях, перед физическими лицами. </w:t>
      </w:r>
    </w:p>
    <w:p w:rsidR="00970B8D" w:rsidRPr="005F2DE3" w:rsidRDefault="00970B8D" w:rsidP="00970B8D">
      <w:pPr>
        <w:tabs>
          <w:tab w:val="left" w:pos="1276"/>
        </w:tabs>
        <w:spacing w:line="360" w:lineRule="auto"/>
        <w:ind w:firstLine="0"/>
        <w:rPr>
          <w:sz w:val="25"/>
          <w:szCs w:val="25"/>
        </w:rPr>
      </w:pPr>
      <w:r w:rsidRPr="005F2DE3">
        <w:rPr>
          <w:sz w:val="25"/>
          <w:szCs w:val="25"/>
        </w:rPr>
        <w:t>12.5. В пределах своей компетенции президент Партнерства от имени Партнерства:</w:t>
      </w:r>
    </w:p>
    <w:p w:rsidR="00970B8D" w:rsidRPr="005F2DE3" w:rsidRDefault="00970B8D" w:rsidP="00970B8D">
      <w:pPr>
        <w:tabs>
          <w:tab w:val="left" w:pos="1276"/>
        </w:tabs>
        <w:spacing w:line="360" w:lineRule="auto"/>
        <w:ind w:firstLine="0"/>
        <w:rPr>
          <w:sz w:val="25"/>
          <w:szCs w:val="25"/>
        </w:rPr>
      </w:pPr>
      <w:r w:rsidRPr="005F2DE3">
        <w:rPr>
          <w:sz w:val="25"/>
          <w:szCs w:val="25"/>
        </w:rPr>
        <w:t>- распоряжается имуществом и денежными средствами Партнерства в порядке, установленном законодательством, настоящим Уставом и другими документами Партнерства;</w:t>
      </w:r>
    </w:p>
    <w:p w:rsidR="00970B8D" w:rsidRPr="005F2DE3" w:rsidRDefault="00970B8D" w:rsidP="00970B8D">
      <w:pPr>
        <w:tabs>
          <w:tab w:val="left" w:pos="1276"/>
        </w:tabs>
        <w:spacing w:line="360" w:lineRule="auto"/>
        <w:ind w:firstLine="0"/>
        <w:rPr>
          <w:sz w:val="25"/>
          <w:szCs w:val="25"/>
        </w:rPr>
      </w:pPr>
      <w:r w:rsidRPr="005F2DE3">
        <w:rPr>
          <w:sz w:val="25"/>
          <w:szCs w:val="25"/>
        </w:rPr>
        <w:t>- заключает договоры, в том числе трудовые;</w:t>
      </w:r>
    </w:p>
    <w:p w:rsidR="00970B8D" w:rsidRPr="005F2DE3" w:rsidRDefault="00970B8D" w:rsidP="00970B8D">
      <w:pPr>
        <w:tabs>
          <w:tab w:val="left" w:pos="1276"/>
        </w:tabs>
        <w:spacing w:line="360" w:lineRule="auto"/>
        <w:ind w:firstLine="0"/>
        <w:rPr>
          <w:sz w:val="25"/>
          <w:szCs w:val="25"/>
        </w:rPr>
      </w:pPr>
      <w:r w:rsidRPr="005F2DE3">
        <w:rPr>
          <w:sz w:val="25"/>
          <w:szCs w:val="25"/>
        </w:rPr>
        <w:t>- утверждает организационно-штатную структуру аппарата  Партнерства;</w:t>
      </w:r>
    </w:p>
    <w:p w:rsidR="00970B8D" w:rsidRPr="005F2DE3" w:rsidRDefault="00970B8D" w:rsidP="00970B8D">
      <w:pPr>
        <w:tabs>
          <w:tab w:val="left" w:pos="1276"/>
        </w:tabs>
        <w:spacing w:line="360" w:lineRule="auto"/>
        <w:ind w:firstLine="0"/>
        <w:rPr>
          <w:sz w:val="25"/>
          <w:szCs w:val="25"/>
        </w:rPr>
      </w:pPr>
      <w:r w:rsidRPr="005F2DE3">
        <w:rPr>
          <w:sz w:val="25"/>
          <w:szCs w:val="25"/>
        </w:rPr>
        <w:t>- выдает доверенности;</w:t>
      </w:r>
    </w:p>
    <w:p w:rsidR="00970B8D" w:rsidRPr="005F2DE3" w:rsidRDefault="00970B8D" w:rsidP="00970B8D">
      <w:pPr>
        <w:tabs>
          <w:tab w:val="left" w:pos="1276"/>
        </w:tabs>
        <w:spacing w:line="360" w:lineRule="auto"/>
        <w:ind w:firstLine="0"/>
        <w:rPr>
          <w:sz w:val="25"/>
          <w:szCs w:val="25"/>
        </w:rPr>
      </w:pPr>
      <w:r w:rsidRPr="005F2DE3">
        <w:rPr>
          <w:sz w:val="25"/>
          <w:szCs w:val="25"/>
        </w:rPr>
        <w:t>- подписывает единолично свидетельства о допуске к работам, которые оказывают влияние на безопасность объектов капитального строительства;</w:t>
      </w:r>
    </w:p>
    <w:p w:rsidR="00970B8D" w:rsidRPr="005F2DE3" w:rsidRDefault="00970B8D" w:rsidP="00970B8D">
      <w:pPr>
        <w:tabs>
          <w:tab w:val="left" w:pos="1276"/>
        </w:tabs>
        <w:spacing w:line="360" w:lineRule="auto"/>
        <w:ind w:firstLine="0"/>
        <w:rPr>
          <w:sz w:val="25"/>
          <w:szCs w:val="25"/>
        </w:rPr>
      </w:pPr>
      <w:r w:rsidRPr="005F2DE3">
        <w:rPr>
          <w:sz w:val="25"/>
          <w:szCs w:val="25"/>
        </w:rPr>
        <w:lastRenderedPageBreak/>
        <w:t>- выполняет иные функции в соответствии с Уставом Партнерства, решениями Общего собрания членов Партнерства и Совета Партнерства.</w:t>
      </w:r>
    </w:p>
    <w:p w:rsidR="00970B8D" w:rsidRPr="005F2DE3" w:rsidRDefault="00970B8D" w:rsidP="00970B8D">
      <w:pPr>
        <w:tabs>
          <w:tab w:val="left" w:pos="1276"/>
        </w:tabs>
        <w:spacing w:line="360" w:lineRule="auto"/>
        <w:ind w:firstLine="0"/>
        <w:rPr>
          <w:sz w:val="25"/>
          <w:szCs w:val="25"/>
        </w:rPr>
      </w:pPr>
      <w:r w:rsidRPr="005F2DE3">
        <w:rPr>
          <w:sz w:val="25"/>
          <w:szCs w:val="25"/>
        </w:rPr>
        <w:t>12.6. Президент имеет право:</w:t>
      </w:r>
    </w:p>
    <w:p w:rsidR="00970B8D" w:rsidRPr="005F2DE3" w:rsidRDefault="00970B8D" w:rsidP="00970B8D">
      <w:pPr>
        <w:spacing w:line="360" w:lineRule="auto"/>
        <w:ind w:firstLine="567"/>
        <w:rPr>
          <w:sz w:val="25"/>
          <w:szCs w:val="25"/>
        </w:rPr>
      </w:pPr>
      <w:r w:rsidRPr="005F2DE3">
        <w:rPr>
          <w:sz w:val="25"/>
          <w:szCs w:val="25"/>
        </w:rPr>
        <w:t>- разрабатывать проекты бюджета, смет и финансовых планов Партнерства и представлять их на рассмотрение Совету Партнерства;</w:t>
      </w:r>
    </w:p>
    <w:p w:rsidR="00970B8D" w:rsidRPr="005F2DE3" w:rsidRDefault="00970B8D" w:rsidP="00970B8D">
      <w:pPr>
        <w:spacing w:line="360" w:lineRule="auto"/>
        <w:ind w:firstLine="567"/>
        <w:rPr>
          <w:sz w:val="25"/>
          <w:szCs w:val="25"/>
        </w:rPr>
      </w:pPr>
      <w:r w:rsidRPr="005F2DE3">
        <w:rPr>
          <w:sz w:val="25"/>
          <w:szCs w:val="25"/>
        </w:rPr>
        <w:t>- издавать приказы, распоряжения и другие нормативные и организационно-распорядительные документы, включая документы, содержащие нормы трудового права;</w:t>
      </w:r>
    </w:p>
    <w:p w:rsidR="00970B8D" w:rsidRPr="005F2DE3" w:rsidRDefault="00970B8D" w:rsidP="00970B8D">
      <w:pPr>
        <w:spacing w:line="360" w:lineRule="auto"/>
        <w:ind w:firstLine="567"/>
        <w:rPr>
          <w:sz w:val="25"/>
          <w:szCs w:val="25"/>
        </w:rPr>
      </w:pPr>
      <w:r w:rsidRPr="005F2DE3">
        <w:rPr>
          <w:sz w:val="25"/>
          <w:szCs w:val="25"/>
        </w:rPr>
        <w:t>- принимать на работу и увольнять с работы работников Партнерства, поощрять работников Партнерства и накладывать на них дисциплинарные взыскания;</w:t>
      </w:r>
    </w:p>
    <w:p w:rsidR="00970B8D" w:rsidRPr="005F2DE3" w:rsidRDefault="00970B8D" w:rsidP="00970B8D">
      <w:pPr>
        <w:spacing w:line="360" w:lineRule="auto"/>
        <w:ind w:firstLine="567"/>
        <w:rPr>
          <w:sz w:val="25"/>
          <w:szCs w:val="25"/>
        </w:rPr>
      </w:pPr>
      <w:r w:rsidRPr="005F2DE3">
        <w:rPr>
          <w:sz w:val="25"/>
          <w:szCs w:val="25"/>
        </w:rPr>
        <w:t>- предлагать вопросы для включения в повестку дня заседаний Совета Партнерства и Общего собрания членов Партнерства;</w:t>
      </w:r>
    </w:p>
    <w:p w:rsidR="00970B8D" w:rsidRPr="005F2DE3" w:rsidRDefault="00970B8D" w:rsidP="00970B8D">
      <w:pPr>
        <w:spacing w:line="360" w:lineRule="auto"/>
        <w:ind w:firstLine="567"/>
        <w:rPr>
          <w:sz w:val="25"/>
          <w:szCs w:val="25"/>
        </w:rPr>
      </w:pPr>
      <w:r w:rsidRPr="005F2DE3">
        <w:rPr>
          <w:sz w:val="25"/>
          <w:szCs w:val="25"/>
        </w:rPr>
        <w:t>- подавать предложения в Совет Партнерства о созыве внеочередного Общего собрания членов Партнерства и заседания Совета Партнерства в порядке, определенном настоящим Уставом и положениями об органах управления Партнерства.</w:t>
      </w:r>
    </w:p>
    <w:p w:rsidR="00970B8D" w:rsidRPr="005F2DE3" w:rsidRDefault="00970B8D" w:rsidP="00970B8D">
      <w:pPr>
        <w:adjustRightInd w:val="0"/>
        <w:spacing w:line="360" w:lineRule="auto"/>
        <w:ind w:firstLine="0"/>
        <w:rPr>
          <w:rFonts w:eastAsia="Calibri"/>
          <w:color w:val="FF0000"/>
          <w:sz w:val="25"/>
          <w:szCs w:val="25"/>
          <w:lang w:eastAsia="en-US"/>
        </w:rPr>
      </w:pPr>
      <w:r w:rsidRPr="005F2DE3">
        <w:rPr>
          <w:sz w:val="25"/>
          <w:szCs w:val="25"/>
        </w:rPr>
        <w:t>12.7. Трудовой договор с президентом Партнерства заключается на срок, не превышающий срока его полномочий, установленного пунктом 12.1 настоящего Устава. Трудовой договор от имени Партнерства подписывает председатель Совета Партнерства или иное уполномоченное Советом Партнерства лицо. Одновременно с вступлением в силу трудового договора, заключенного с вновь назначенным президентом,  полномочия прежнего президента Партнерства прекращаются</w:t>
      </w:r>
      <w:r w:rsidRPr="005F2DE3">
        <w:rPr>
          <w:rFonts w:eastAsia="Calibri"/>
          <w:sz w:val="25"/>
          <w:szCs w:val="25"/>
          <w:lang w:eastAsia="en-US"/>
        </w:rPr>
        <w:t>.</w:t>
      </w:r>
      <w:r w:rsidRPr="005F2DE3">
        <w:rPr>
          <w:color w:val="FF0000"/>
          <w:sz w:val="25"/>
          <w:szCs w:val="25"/>
        </w:rPr>
        <w:t xml:space="preserve"> </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12.8.  Президент Партнерства не вправе: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являться членом органов управления членов Партнерства, их дочерних и зависимых обществ, состоять в штате данных организаций;</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приобретать   ценные   бумаги,   эмитентами   которых   или   должниками   по   которым являются члены Партнерства, их дочерние и зависимые общества;</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заключать с членами Партнерства, их дочерними и зависимыми обществами любые договоры    имущественного    страхования,    кредитные    договоры,    соглашения    о поручительстве;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 осуществлять в качестве  индивидуального  предпринимателя  предпринимательскую деятельность, являющуюся предметом саморегулирования Партнерства;</w:t>
      </w:r>
    </w:p>
    <w:p w:rsidR="00970B8D" w:rsidRPr="005F2DE3" w:rsidRDefault="00970B8D" w:rsidP="00970B8D">
      <w:pPr>
        <w:shd w:val="clear" w:color="auto" w:fill="FFFFFF"/>
        <w:autoSpaceDE w:val="0"/>
        <w:autoSpaceDN w:val="0"/>
        <w:adjustRightInd w:val="0"/>
        <w:spacing w:line="360" w:lineRule="auto"/>
        <w:ind w:firstLine="426"/>
        <w:rPr>
          <w:spacing w:val="-4"/>
          <w:sz w:val="25"/>
          <w:szCs w:val="25"/>
        </w:rPr>
      </w:pPr>
      <w:r w:rsidRPr="005F2DE3">
        <w:rPr>
          <w:spacing w:val="-4"/>
          <w:sz w:val="25"/>
          <w:szCs w:val="25"/>
        </w:rPr>
        <w:lastRenderedPageBreak/>
        <w:t>- учреждать  хозяйственные товарищества  и общества, осуществляющие предпринимательскую   деятельность,   являющуюся    предметом   саморегулирования Партнерства, становиться участником таких хозяйственных товариществ и обществ.</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12.9.  Перечень вопросов, относящихся к компетенции президента Партнерства,  порядок  осуществления  им  руководства текущей  деятельностью  Партнерства устанавливаются положением о президенте  Партнерства,  утверждаемым Общим собранием членов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jc w:val="center"/>
        <w:rPr>
          <w:b/>
          <w:sz w:val="25"/>
          <w:szCs w:val="25"/>
        </w:rPr>
      </w:pPr>
      <w:r w:rsidRPr="005F2DE3">
        <w:rPr>
          <w:b/>
          <w:sz w:val="25"/>
          <w:szCs w:val="25"/>
        </w:rPr>
        <w:t>13. Ревизионная комиссия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adjustRightInd w:val="0"/>
        <w:spacing w:line="360" w:lineRule="auto"/>
        <w:ind w:firstLine="0"/>
        <w:outlineLvl w:val="2"/>
        <w:rPr>
          <w:rFonts w:eastAsia="Calibri"/>
          <w:sz w:val="25"/>
          <w:szCs w:val="25"/>
          <w:lang w:eastAsia="en-US"/>
        </w:rPr>
      </w:pPr>
      <w:r w:rsidRPr="005F2DE3">
        <w:rPr>
          <w:rFonts w:eastAsia="Calibri"/>
          <w:sz w:val="25"/>
          <w:szCs w:val="25"/>
          <w:lang w:eastAsia="en-US"/>
        </w:rPr>
        <w:t>13.1. Ревизионная комиссия  Партнерства является контрольным органом Партнерства, в компетенцию которого  входит подтверждение достоверности данных, содержащихся в годовой бухгалтерской отчетности Партнерства.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13.2. Порядок избрания, компетенция, права, обязанности и ответственность ревизионной комиссии  Партнерства определяются положением, утверждаемым Общим собранием членов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14. Специализированные органы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pacing w:line="360" w:lineRule="auto"/>
        <w:ind w:firstLine="0"/>
        <w:rPr>
          <w:spacing w:val="-4"/>
          <w:sz w:val="25"/>
          <w:szCs w:val="25"/>
        </w:rPr>
      </w:pPr>
      <w:r w:rsidRPr="005F2DE3">
        <w:rPr>
          <w:spacing w:val="-4"/>
          <w:sz w:val="25"/>
          <w:szCs w:val="25"/>
        </w:rPr>
        <w:t>14.1. Контрольный    комитет   является    специализированным    органом    Партнерства,    в компетенцию которого входит осуществление контроля за соблюдением членами Партнерства требований   технических регламентов, документов, предусмотренных подпунктом 2.2.1 пункта 2 раздела 2 настоящего Устава, а также проведение проверок по жалобам и обращением о нарушениях членами Партнерства требований указанных документов.</w:t>
      </w:r>
    </w:p>
    <w:p w:rsidR="00970B8D" w:rsidRPr="005F2DE3" w:rsidRDefault="00970B8D" w:rsidP="00970B8D">
      <w:pPr>
        <w:shd w:val="clear" w:color="auto" w:fill="FFFFFF"/>
        <w:autoSpaceDE w:val="0"/>
        <w:autoSpaceDN w:val="0"/>
        <w:adjustRightInd w:val="0"/>
        <w:spacing w:line="360" w:lineRule="auto"/>
        <w:ind w:firstLine="0"/>
        <w:rPr>
          <w:spacing w:val="-4"/>
          <w:sz w:val="25"/>
          <w:szCs w:val="25"/>
        </w:rPr>
      </w:pPr>
      <w:r w:rsidRPr="005F2DE3">
        <w:rPr>
          <w:spacing w:val="-4"/>
          <w:sz w:val="25"/>
          <w:szCs w:val="25"/>
        </w:rPr>
        <w:t>14.2. Дисциплинарный  комитет является специализированным органом  Партнерства по рассмотрению  дел  о   применении  в  отношении  членов  Партнерства  мер  дисциплинарного воздействия, предусмотренных правилами применения мер дисциплинарного воздействия.</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14.3.  Специализированные органы Партнерства создаются Советом   Партнерства. В своей деятельности они руководствуются требованиями Градостроительного кодекса Российской Федерации, настоящим Уставом, положениями о специализированных органах, утвержденными Советом Партнерства, стандартами, требованиями, правилами, принятыми Партнерством в обеспечение саморегулирования.</w:t>
      </w:r>
    </w:p>
    <w:p w:rsidR="00970B8D" w:rsidRPr="005F2DE3" w:rsidRDefault="00970B8D" w:rsidP="00970B8D">
      <w:pPr>
        <w:shd w:val="clear" w:color="auto" w:fill="FFFFFF"/>
        <w:autoSpaceDE w:val="0"/>
        <w:autoSpaceDN w:val="0"/>
        <w:adjustRightInd w:val="0"/>
        <w:spacing w:line="360" w:lineRule="auto"/>
        <w:ind w:firstLine="0"/>
        <w:jc w:val="center"/>
        <w:rPr>
          <w:b/>
          <w:sz w:val="25"/>
          <w:szCs w:val="25"/>
        </w:rPr>
      </w:pPr>
      <w:r w:rsidRPr="005F2DE3">
        <w:rPr>
          <w:b/>
          <w:bCs/>
          <w:sz w:val="25"/>
          <w:szCs w:val="25"/>
        </w:rPr>
        <w:lastRenderedPageBreak/>
        <w:t xml:space="preserve">15. Третейский </w:t>
      </w:r>
      <w:r w:rsidRPr="005F2DE3">
        <w:rPr>
          <w:b/>
          <w:sz w:val="25"/>
          <w:szCs w:val="25"/>
        </w:rPr>
        <w:t>суд</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ind w:firstLine="0"/>
        <w:rPr>
          <w:spacing w:val="-4"/>
          <w:sz w:val="25"/>
          <w:szCs w:val="25"/>
        </w:rPr>
      </w:pPr>
      <w:r w:rsidRPr="005F2DE3">
        <w:rPr>
          <w:spacing w:val="-4"/>
          <w:sz w:val="25"/>
          <w:szCs w:val="25"/>
        </w:rPr>
        <w:t>15.1.   Партнерство формирует постоянно действующий    Третейский   суд.    Деятельность   Третейского   суда   осуществляется   в соответствии  с  Федеральным законом  от 24 июля 2002 года №   102-ФЗ  «О  Третейских  судах  в  Российской Федерации»  и положением о постоянно действующем Третейском суде.</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15.2. Постоянно действующий Третейский суд считается образованным с момента совершения Партнерством следующих действий:</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15.2.1. Партнерство приняло решение об образовании постоянно действующего Третейского суда;</w:t>
      </w:r>
    </w:p>
    <w:p w:rsidR="00970B8D" w:rsidRPr="005F2DE3" w:rsidRDefault="00970B8D" w:rsidP="00970B8D">
      <w:pPr>
        <w:shd w:val="clear" w:color="auto" w:fill="FFFFFF"/>
        <w:autoSpaceDE w:val="0"/>
        <w:autoSpaceDN w:val="0"/>
        <w:adjustRightInd w:val="0"/>
        <w:spacing w:line="360" w:lineRule="auto"/>
        <w:ind w:firstLine="426"/>
        <w:rPr>
          <w:spacing w:val="-6"/>
          <w:sz w:val="25"/>
          <w:szCs w:val="25"/>
        </w:rPr>
      </w:pPr>
      <w:r w:rsidRPr="005F2DE3">
        <w:rPr>
          <w:spacing w:val="-6"/>
          <w:sz w:val="25"/>
          <w:szCs w:val="25"/>
        </w:rPr>
        <w:t>15.2.2. Партнерство утвердило положение о постоянно действующем Третейском суде;</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15.2.3. Партнерство утвердило список третейских судей, который может быть обязательным или рекомендательным для сторон спора.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15.3.  Партнерство направляет в суд, осуществляющий судебную власть на той территории, где расположен постоянно действующий Третейский суд, документы, свидетельствующие об образовании постоянно действующего Третейского суда.</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16. Источники формирования имущества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16.1.    Источниками формирования имущества Партнерства являются: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16.1.1. регулярные и единовременные поступления от членов Партнерства (вступительные, членские и целевые взносы);</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16.1.2.  добровольные имущественные взносы и пожертвования;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16.1.3. средства, полученные от оказания услуг по предоставлению информации, раскрытие которой может осуществляться на платной основе;</w:t>
      </w:r>
    </w:p>
    <w:p w:rsidR="00970B8D" w:rsidRPr="005F2DE3" w:rsidRDefault="00970B8D" w:rsidP="00970B8D">
      <w:pPr>
        <w:shd w:val="clear" w:color="auto" w:fill="FFFFFF"/>
        <w:autoSpaceDE w:val="0"/>
        <w:autoSpaceDN w:val="0"/>
        <w:adjustRightInd w:val="0"/>
        <w:spacing w:line="360" w:lineRule="auto"/>
        <w:ind w:firstLine="426"/>
        <w:rPr>
          <w:spacing w:val="6"/>
          <w:sz w:val="25"/>
          <w:szCs w:val="25"/>
        </w:rPr>
      </w:pPr>
      <w:r w:rsidRPr="005F2DE3">
        <w:rPr>
          <w:spacing w:val="6"/>
          <w:sz w:val="25"/>
          <w:szCs w:val="25"/>
        </w:rPr>
        <w:t>16.1.4.  средства,    полученные    от    оказания    образовательных    услуг и продажи   информационных  материалов,    связанных с предпринимательской   деятельностью,   коммерческими   или   профессиональными интересами членов Партнерства;</w:t>
      </w:r>
    </w:p>
    <w:p w:rsidR="00970B8D" w:rsidRPr="005F2DE3" w:rsidRDefault="00970B8D" w:rsidP="00970B8D">
      <w:pPr>
        <w:autoSpaceDE w:val="0"/>
        <w:autoSpaceDN w:val="0"/>
        <w:adjustRightInd w:val="0"/>
        <w:spacing w:line="360" w:lineRule="auto"/>
        <w:ind w:firstLine="0"/>
        <w:rPr>
          <w:sz w:val="25"/>
          <w:szCs w:val="25"/>
        </w:rPr>
      </w:pPr>
      <w:r w:rsidRPr="005F2DE3">
        <w:rPr>
          <w:sz w:val="25"/>
          <w:szCs w:val="25"/>
        </w:rPr>
        <w:t xml:space="preserve">       16.1.5.  доходы, полученные от размещения денежных средств в депозитах </w:t>
      </w:r>
      <w:r w:rsidRPr="005F2DE3">
        <w:rPr>
          <w:rFonts w:eastAsia="Calibri"/>
          <w:sz w:val="25"/>
          <w:szCs w:val="25"/>
          <w:lang w:eastAsia="en-US"/>
        </w:rPr>
        <w:t>и (или) депозитных сертификатах в российских кредитных организациях;</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16.1.6.  иные, не запрещенные законом источники.</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lastRenderedPageBreak/>
        <w:t>16.2. Порядок оплаты и размеры регулярных и единовременных поступлений от членов Партнерства (вступительных, членских и целевых взносов) устанавливаются Общим собранием членов Партнерства.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 xml:space="preserve">17. Способы обеспечения имущественной ответственности </w:t>
      </w:r>
    </w:p>
    <w:p w:rsidR="00970B8D" w:rsidRPr="005F2DE3" w:rsidRDefault="00970B8D" w:rsidP="00970B8D">
      <w:pPr>
        <w:shd w:val="clear" w:color="auto" w:fill="FFFFFF"/>
        <w:autoSpaceDE w:val="0"/>
        <w:autoSpaceDN w:val="0"/>
        <w:adjustRightInd w:val="0"/>
        <w:spacing w:line="360" w:lineRule="auto"/>
        <w:ind w:firstLine="0"/>
        <w:jc w:val="center"/>
        <w:rPr>
          <w:b/>
          <w:bCs/>
          <w:sz w:val="25"/>
          <w:szCs w:val="25"/>
        </w:rPr>
      </w:pPr>
      <w:r w:rsidRPr="005F2DE3">
        <w:rPr>
          <w:b/>
          <w:bCs/>
          <w:sz w:val="25"/>
          <w:szCs w:val="25"/>
        </w:rPr>
        <w:t>членов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 xml:space="preserve">17.1.   Партнерство   вправе  применять   следующие  способы  обеспечения   имущественной ответственности своих членов в случае причинения вреда вследствие недостатков работ по строительству, реконструкции, капитальному ремонту объектов капитального строительства: </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17.1.1.  создание системы личного и коллективного страхования;</w:t>
      </w:r>
    </w:p>
    <w:p w:rsidR="00970B8D" w:rsidRPr="005F2DE3" w:rsidRDefault="00970B8D" w:rsidP="00970B8D">
      <w:pPr>
        <w:shd w:val="clear" w:color="auto" w:fill="FFFFFF"/>
        <w:autoSpaceDE w:val="0"/>
        <w:autoSpaceDN w:val="0"/>
        <w:adjustRightInd w:val="0"/>
        <w:spacing w:line="360" w:lineRule="auto"/>
        <w:ind w:firstLine="426"/>
        <w:rPr>
          <w:sz w:val="25"/>
          <w:szCs w:val="25"/>
        </w:rPr>
      </w:pPr>
      <w:r w:rsidRPr="005F2DE3">
        <w:rPr>
          <w:sz w:val="25"/>
          <w:szCs w:val="25"/>
        </w:rPr>
        <w:t>17.1.2.  формирование компенсационного фонда.</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17.2.  Компенсационный фонд формируется в денежной форме за счет взносов членов Партнерства в размере, установленном действующим законодательством и положением о компенсационном фонде, утверждаемым Общим собранием членов Партнерства.</w:t>
      </w:r>
    </w:p>
    <w:p w:rsidR="00970B8D" w:rsidRPr="005F2DE3" w:rsidRDefault="00970B8D" w:rsidP="00970B8D">
      <w:pPr>
        <w:shd w:val="clear" w:color="auto" w:fill="FFFFFF"/>
        <w:autoSpaceDE w:val="0"/>
        <w:autoSpaceDN w:val="0"/>
        <w:adjustRightInd w:val="0"/>
        <w:spacing w:line="360" w:lineRule="auto"/>
        <w:ind w:firstLine="0"/>
        <w:rPr>
          <w:spacing w:val="6"/>
          <w:sz w:val="25"/>
          <w:szCs w:val="25"/>
        </w:rPr>
      </w:pPr>
      <w:r w:rsidRPr="005F2DE3">
        <w:rPr>
          <w:spacing w:val="-4"/>
          <w:sz w:val="25"/>
          <w:szCs w:val="25"/>
        </w:rPr>
        <w:t>17</w:t>
      </w:r>
      <w:r w:rsidRPr="005F2DE3">
        <w:rPr>
          <w:spacing w:val="6"/>
          <w:sz w:val="25"/>
          <w:szCs w:val="25"/>
        </w:rPr>
        <w:t>.3.   В   случае   применения   в   качестве   способа   обеспечения   ответственности   членов Партнерства системы личного и (или) коллективного страхования минимальный размер страховой суммы по договору страхования ответственности каждого члена Партнерства определяется положением о страховании гражданской ответственности членов Партнерства (приложение к правилам саморегулирования), утверждаемым Общим собранием членов Партнерства.</w:t>
      </w:r>
    </w:p>
    <w:p w:rsidR="00970B8D" w:rsidRPr="005F2DE3" w:rsidRDefault="00970B8D" w:rsidP="00970B8D">
      <w:pPr>
        <w:shd w:val="clear" w:color="auto" w:fill="FFFFFF"/>
        <w:autoSpaceDE w:val="0"/>
        <w:autoSpaceDN w:val="0"/>
        <w:adjustRightInd w:val="0"/>
        <w:spacing w:line="360" w:lineRule="auto"/>
        <w:jc w:val="center"/>
        <w:rPr>
          <w:b/>
          <w:bCs/>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18. Компенсационный фонд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shd w:val="clear" w:color="auto" w:fill="FFFFFF"/>
        <w:autoSpaceDE w:val="0"/>
        <w:autoSpaceDN w:val="0"/>
        <w:adjustRightInd w:val="0"/>
        <w:spacing w:line="360" w:lineRule="auto"/>
        <w:ind w:firstLine="0"/>
        <w:rPr>
          <w:spacing w:val="-4"/>
          <w:sz w:val="25"/>
          <w:szCs w:val="25"/>
        </w:rPr>
      </w:pPr>
      <w:r w:rsidRPr="005F2DE3">
        <w:rPr>
          <w:spacing w:val="-4"/>
          <w:sz w:val="25"/>
          <w:szCs w:val="25"/>
        </w:rPr>
        <w:t xml:space="preserve">18.1.  Партнерство формирует компенсационный фонд для обеспечения исполнения обязательств по возмещению вреда, причиненного членами Партнерства вследствие недостатков работ по строительству, реконструкции, капитальному ремонту объектов капитального строительства. </w:t>
      </w:r>
    </w:p>
    <w:p w:rsidR="00970B8D" w:rsidRPr="005F2DE3" w:rsidRDefault="00970B8D" w:rsidP="00970B8D">
      <w:pPr>
        <w:pStyle w:val="a3"/>
        <w:spacing w:line="360" w:lineRule="auto"/>
        <w:ind w:left="0" w:firstLine="0"/>
        <w:rPr>
          <w:spacing w:val="-4"/>
          <w:sz w:val="25"/>
          <w:szCs w:val="25"/>
        </w:rPr>
      </w:pPr>
      <w:r w:rsidRPr="005F2DE3">
        <w:rPr>
          <w:spacing w:val="-4"/>
          <w:sz w:val="25"/>
          <w:szCs w:val="25"/>
        </w:rPr>
        <w:t xml:space="preserve">18.2. Партнерство в пределах средств компенсационного фонда несет ответственность по обязательствам своих членов. В случае причинения вреда вследствие недостатков работ, которые оказывают влияние на безопасность объектов капитального строительства, </w:t>
      </w:r>
      <w:r w:rsidRPr="005F2DE3">
        <w:rPr>
          <w:spacing w:val="-4"/>
          <w:sz w:val="25"/>
          <w:szCs w:val="25"/>
        </w:rPr>
        <w:lastRenderedPageBreak/>
        <w:t>указанный вред возмещается за счет средств, полученных по договору страхования гражданской ответственности и за счет средств лица, выполнившего такие работы.</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18.3. Обращение взыскания на компенсационный фонд по обязательствам Партнерства, которые не связаны с возмещением вреда, причиненного членами Партнерства вследствие недостатков работ, не допускается.</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18.4. Компенсационный  фонд  формируется  в  денежной  форме за  счет  взносов  членов Партнерства. Освобождение члена Партнерства от обязанности внесения взноса в компенсационный фонд, в том числе за счет его требований к Партнерству, не допускается. При прекращении членства в Партнерстве уплаченный членом Партнерства взнос в компенсационный фонд не возвращается, если иное не предусмотрено законодательством Российской Федерации.</w:t>
      </w:r>
    </w:p>
    <w:p w:rsidR="00970B8D" w:rsidRPr="005F2DE3" w:rsidRDefault="00970B8D" w:rsidP="00970B8D">
      <w:pPr>
        <w:autoSpaceDE w:val="0"/>
        <w:autoSpaceDN w:val="0"/>
        <w:adjustRightInd w:val="0"/>
        <w:spacing w:line="360" w:lineRule="auto"/>
        <w:ind w:firstLine="0"/>
        <w:rPr>
          <w:sz w:val="25"/>
          <w:szCs w:val="25"/>
        </w:rPr>
      </w:pPr>
      <w:r w:rsidRPr="005F2DE3">
        <w:rPr>
          <w:sz w:val="25"/>
          <w:szCs w:val="25"/>
        </w:rPr>
        <w:t>18.5. Не допускается осуществление выплат из средств компенсационного фонда, за исключением выплат в результате наступления ответственности по обязательствам членов Партнерства, возникшим при причинении вреда вследствие недостатков работ по строительству, реконструкции, капитальному ремонту объектов капитального строительства, и иных предусмотренных федеральными законами случаев.</w:t>
      </w:r>
    </w:p>
    <w:p w:rsidR="00970B8D" w:rsidRPr="005F2DE3" w:rsidRDefault="00970B8D" w:rsidP="00970B8D">
      <w:pPr>
        <w:shd w:val="clear" w:color="auto" w:fill="FFFFFF"/>
        <w:autoSpaceDE w:val="0"/>
        <w:autoSpaceDN w:val="0"/>
        <w:adjustRightInd w:val="0"/>
        <w:spacing w:line="360" w:lineRule="auto"/>
        <w:ind w:firstLine="0"/>
        <w:rPr>
          <w:spacing w:val="6"/>
          <w:sz w:val="25"/>
          <w:szCs w:val="25"/>
        </w:rPr>
      </w:pPr>
      <w:r w:rsidRPr="005F2DE3">
        <w:rPr>
          <w:spacing w:val="6"/>
          <w:sz w:val="25"/>
          <w:szCs w:val="25"/>
        </w:rPr>
        <w:t xml:space="preserve">18.6. Минимальный размер взноса в компенсационный фонд на одного члена Партнерства, имеющего свидетельство о допуске к работам по строительству, реконструкции и капитальному ремонту объектов капитального строительства, составляет 300000 (триста тысяч) рублей. Минимальный размер взноса в компенсационный фонд на одного члена Партнерства, имеющего свидетельство о допуске к работам по организации строительства, устанавливается в соответствии с частью 7 статьи 55.16 Градостроительного кодекса </w:t>
      </w:r>
      <w:r w:rsidRPr="005F2DE3">
        <w:rPr>
          <w:sz w:val="25"/>
          <w:szCs w:val="25"/>
        </w:rPr>
        <w:t>Российской Федерации</w:t>
      </w:r>
      <w:r w:rsidRPr="005F2DE3">
        <w:rPr>
          <w:spacing w:val="6"/>
          <w:sz w:val="25"/>
          <w:szCs w:val="25"/>
        </w:rPr>
        <w:t xml:space="preserve">. </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 xml:space="preserve">18.7. </w:t>
      </w:r>
      <w:r w:rsidRPr="005F2DE3">
        <w:rPr>
          <w:spacing w:val="6"/>
          <w:sz w:val="25"/>
          <w:szCs w:val="25"/>
        </w:rPr>
        <w:t>Размер взноса в компенсационный фонд, с</w:t>
      </w:r>
      <w:r w:rsidRPr="005F2DE3">
        <w:rPr>
          <w:sz w:val="25"/>
          <w:szCs w:val="25"/>
        </w:rPr>
        <w:t>пособы размещения средств компенсационного фонда, порядок осуществления выплат из средств компенсационного фонда устанавливаются настоящим Уставом и положением о компенсационном фонде, утверждаемым Общим собранием членов Партнерства.</w:t>
      </w:r>
    </w:p>
    <w:p w:rsidR="00330381" w:rsidRPr="005F2DE3" w:rsidRDefault="00330381"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19. Учет и отчетность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adjustRightInd w:val="0"/>
        <w:spacing w:line="360" w:lineRule="auto"/>
        <w:ind w:firstLine="0"/>
        <w:outlineLvl w:val="2"/>
        <w:rPr>
          <w:sz w:val="25"/>
          <w:szCs w:val="25"/>
        </w:rPr>
      </w:pPr>
      <w:r w:rsidRPr="005F2DE3">
        <w:rPr>
          <w:sz w:val="25"/>
          <w:szCs w:val="25"/>
        </w:rPr>
        <w:t xml:space="preserve">19.1.   Партнерство   ведет   бухгалтерский   учет   и   отчетность   в   порядке,   установленном законодательством Российской Федерации. </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t>19.2. Финансовый год устанавливается с 01 января по 31 декабря.</w:t>
      </w:r>
    </w:p>
    <w:p w:rsidR="00970B8D" w:rsidRPr="005F2DE3" w:rsidRDefault="00970B8D" w:rsidP="00970B8D">
      <w:pPr>
        <w:shd w:val="clear" w:color="auto" w:fill="FFFFFF"/>
        <w:autoSpaceDE w:val="0"/>
        <w:autoSpaceDN w:val="0"/>
        <w:adjustRightInd w:val="0"/>
        <w:spacing w:line="360" w:lineRule="auto"/>
        <w:ind w:firstLine="0"/>
        <w:rPr>
          <w:sz w:val="25"/>
          <w:szCs w:val="25"/>
        </w:rPr>
      </w:pPr>
      <w:r w:rsidRPr="005F2DE3">
        <w:rPr>
          <w:sz w:val="25"/>
          <w:szCs w:val="25"/>
        </w:rPr>
        <w:lastRenderedPageBreak/>
        <w:t>19.3.</w:t>
      </w:r>
      <w:r w:rsidRPr="005F2DE3">
        <w:rPr>
          <w:rStyle w:val="newstext"/>
          <w:color w:val="333333"/>
          <w:sz w:val="25"/>
          <w:szCs w:val="25"/>
        </w:rPr>
        <w:t xml:space="preserve"> </w:t>
      </w:r>
      <w:r w:rsidRPr="005F2DE3">
        <w:rPr>
          <w:sz w:val="25"/>
          <w:szCs w:val="25"/>
        </w:rPr>
        <w:t>С целью получения заключения о достоверности финансовой (бухгалтерской) отчетности Партнерства и о соответствии порядка ведения бухгалтерского учета законодательству Российской Федерации ежегодно проводится аудиторская проверка деятельности Партнерства. В ходе аудита проверяется работа средств внутреннего контроля,  выбор и применение учетной политики, меры по сохранности и надлежащему использованию активов Партнерства.</w:t>
      </w:r>
    </w:p>
    <w:p w:rsidR="00970B8D" w:rsidRPr="005F2DE3" w:rsidRDefault="00970B8D" w:rsidP="00970B8D">
      <w:pPr>
        <w:shd w:val="clear" w:color="auto" w:fill="FFFFFF"/>
        <w:autoSpaceDE w:val="0"/>
        <w:autoSpaceDN w:val="0"/>
        <w:adjustRightInd w:val="0"/>
        <w:spacing w:line="360" w:lineRule="auto"/>
        <w:ind w:firstLine="0"/>
        <w:rPr>
          <w:sz w:val="25"/>
          <w:szCs w:val="25"/>
        </w:rPr>
      </w:pPr>
    </w:p>
    <w:p w:rsidR="00970B8D" w:rsidRPr="005F2DE3" w:rsidRDefault="00970B8D" w:rsidP="00970B8D">
      <w:pPr>
        <w:shd w:val="clear" w:color="auto" w:fill="FFFFFF"/>
        <w:autoSpaceDE w:val="0"/>
        <w:autoSpaceDN w:val="0"/>
        <w:adjustRightInd w:val="0"/>
        <w:spacing w:line="360" w:lineRule="auto"/>
        <w:jc w:val="center"/>
        <w:rPr>
          <w:b/>
          <w:bCs/>
          <w:sz w:val="25"/>
          <w:szCs w:val="25"/>
        </w:rPr>
      </w:pPr>
      <w:r w:rsidRPr="005F2DE3">
        <w:rPr>
          <w:b/>
          <w:bCs/>
          <w:sz w:val="25"/>
          <w:szCs w:val="25"/>
        </w:rPr>
        <w:t>20. Реорганизация и ликвидация Партнерства</w:t>
      </w:r>
    </w:p>
    <w:p w:rsidR="00970B8D" w:rsidRPr="005F2DE3" w:rsidRDefault="00970B8D" w:rsidP="00970B8D">
      <w:pPr>
        <w:shd w:val="clear" w:color="auto" w:fill="FFFFFF"/>
        <w:autoSpaceDE w:val="0"/>
        <w:autoSpaceDN w:val="0"/>
        <w:adjustRightInd w:val="0"/>
        <w:spacing w:line="360" w:lineRule="auto"/>
        <w:rPr>
          <w:sz w:val="25"/>
          <w:szCs w:val="25"/>
        </w:rPr>
      </w:pPr>
    </w:p>
    <w:p w:rsidR="00970B8D" w:rsidRPr="005F2DE3" w:rsidRDefault="00970B8D" w:rsidP="00970B8D">
      <w:pPr>
        <w:autoSpaceDE w:val="0"/>
        <w:autoSpaceDN w:val="0"/>
        <w:adjustRightInd w:val="0"/>
        <w:spacing w:line="360" w:lineRule="auto"/>
        <w:ind w:firstLine="0"/>
        <w:outlineLvl w:val="1"/>
        <w:rPr>
          <w:sz w:val="25"/>
          <w:szCs w:val="25"/>
        </w:rPr>
      </w:pPr>
      <w:r w:rsidRPr="005F2DE3">
        <w:rPr>
          <w:sz w:val="25"/>
          <w:szCs w:val="25"/>
        </w:rPr>
        <w:t xml:space="preserve">20.1.  Партнерство может быть реорганизовано, ликвидировано на основании и в порядке, предусмотренном Гражданским кодексом Российской Федерации,  Федеральным законом от </w:t>
      </w:r>
      <w:r w:rsidRPr="005F2DE3">
        <w:rPr>
          <w:rFonts w:eastAsia="Calibri"/>
          <w:sz w:val="25"/>
          <w:szCs w:val="25"/>
        </w:rPr>
        <w:t xml:space="preserve">12 января 1996 года № 7-ФЗ </w:t>
      </w:r>
      <w:r w:rsidRPr="005F2DE3">
        <w:rPr>
          <w:sz w:val="25"/>
          <w:szCs w:val="25"/>
        </w:rPr>
        <w:t>«О некоммерческих организациях» и другими федеральными законами.</w:t>
      </w:r>
    </w:p>
    <w:p w:rsidR="00970B8D" w:rsidRPr="005F2DE3" w:rsidRDefault="00970B8D" w:rsidP="00970B8D">
      <w:pPr>
        <w:shd w:val="clear" w:color="auto" w:fill="FFFFFF"/>
        <w:autoSpaceDE w:val="0"/>
        <w:autoSpaceDN w:val="0"/>
        <w:adjustRightInd w:val="0"/>
        <w:spacing w:line="360" w:lineRule="auto"/>
        <w:ind w:firstLine="0"/>
        <w:rPr>
          <w:rFonts w:eastAsia="Calibri"/>
          <w:sz w:val="25"/>
          <w:szCs w:val="25"/>
        </w:rPr>
      </w:pPr>
      <w:r w:rsidRPr="005F2DE3">
        <w:rPr>
          <w:sz w:val="25"/>
          <w:szCs w:val="25"/>
        </w:rPr>
        <w:t xml:space="preserve">20.2.  Решение о реорганизации, ликвидации   Партнерства принимается Общим собранием членов Партнерства в порядке, установленном настоящим Уставом и положением об Общем собрании. О принятом решении уведомляется </w:t>
      </w:r>
      <w:r w:rsidRPr="005F2DE3">
        <w:rPr>
          <w:rFonts w:eastAsia="Calibri"/>
          <w:bCs/>
          <w:sz w:val="25"/>
          <w:szCs w:val="25"/>
        </w:rPr>
        <w:t xml:space="preserve">орган, осуществляющий государственную регистрацию юридических лиц, и </w:t>
      </w:r>
      <w:r w:rsidRPr="005F2DE3">
        <w:rPr>
          <w:rFonts w:eastAsia="Calibri"/>
          <w:sz w:val="25"/>
          <w:szCs w:val="25"/>
        </w:rPr>
        <w:t>орган, осуществляющий функции по контролю (надзору)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70B8D" w:rsidRPr="005F2DE3" w:rsidRDefault="00970B8D" w:rsidP="00970B8D">
      <w:pPr>
        <w:shd w:val="clear" w:color="auto" w:fill="FFFFFF"/>
        <w:autoSpaceDE w:val="0"/>
        <w:autoSpaceDN w:val="0"/>
        <w:adjustRightInd w:val="0"/>
        <w:spacing w:line="360" w:lineRule="auto"/>
        <w:ind w:firstLine="0"/>
        <w:rPr>
          <w:rFonts w:eastAsia="Calibri"/>
          <w:sz w:val="25"/>
          <w:szCs w:val="25"/>
        </w:rPr>
      </w:pPr>
      <w:r w:rsidRPr="005F2DE3">
        <w:rPr>
          <w:rFonts w:eastAsia="Calibri"/>
          <w:sz w:val="25"/>
          <w:szCs w:val="25"/>
        </w:rPr>
        <w:t xml:space="preserve">20.3. </w:t>
      </w:r>
      <w:r w:rsidRPr="005F2DE3">
        <w:rPr>
          <w:sz w:val="25"/>
          <w:szCs w:val="25"/>
        </w:rPr>
        <w:t xml:space="preserve"> В случае принятия Общим собранием членов Партнерства решения о ликвидации Партнерства Общее собрание назначает ликвидационную комиссию (ликвидатора) и устанавливает в соответствии с федеральными законами порядок и сроки ликвидации Партнерства. С момента назначения ликвидационной комиссии к ней переходят полномочия по управлению делами Партнерства. Ликвидационная комиссия от имени Партнерства выступает в суде,</w:t>
      </w:r>
      <w:r w:rsidRPr="005F2DE3">
        <w:rPr>
          <w:rFonts w:eastAsia="Calibri"/>
          <w:bCs/>
          <w:sz w:val="25"/>
          <w:szCs w:val="25"/>
        </w:rPr>
        <w:t xml:space="preserve"> уведомляет в письменной форме кредиторов о ликвидации </w:t>
      </w:r>
      <w:r w:rsidRPr="005F2DE3">
        <w:rPr>
          <w:sz w:val="25"/>
          <w:szCs w:val="25"/>
        </w:rPr>
        <w:t>Партнерства,</w:t>
      </w:r>
      <w:r w:rsidRPr="005F2DE3">
        <w:rPr>
          <w:rFonts w:eastAsia="Calibri"/>
          <w:bCs/>
          <w:sz w:val="25"/>
          <w:szCs w:val="25"/>
        </w:rPr>
        <w:t xml:space="preserve"> принимает меры по выявлению кредиторов и получению дебиторской задолженности.</w:t>
      </w:r>
    </w:p>
    <w:p w:rsidR="00970B8D" w:rsidRPr="005F2DE3" w:rsidRDefault="00970B8D" w:rsidP="00970B8D">
      <w:pPr>
        <w:autoSpaceDE w:val="0"/>
        <w:autoSpaceDN w:val="0"/>
        <w:adjustRightInd w:val="0"/>
        <w:spacing w:line="360" w:lineRule="auto"/>
        <w:ind w:firstLine="0"/>
        <w:outlineLvl w:val="1"/>
        <w:rPr>
          <w:rFonts w:eastAsia="Calibri"/>
          <w:sz w:val="25"/>
          <w:szCs w:val="25"/>
        </w:rPr>
      </w:pPr>
      <w:r w:rsidRPr="005F2DE3">
        <w:rPr>
          <w:rFonts w:eastAsia="Calibri"/>
          <w:sz w:val="25"/>
          <w:szCs w:val="25"/>
        </w:rPr>
        <w:t xml:space="preserve">20.4 Выплаты денежных сумм кредиторам </w:t>
      </w:r>
      <w:r w:rsidRPr="005F2DE3">
        <w:rPr>
          <w:sz w:val="25"/>
          <w:szCs w:val="25"/>
        </w:rPr>
        <w:t>Партнерства</w:t>
      </w:r>
      <w:r w:rsidRPr="005F2DE3">
        <w:rPr>
          <w:rFonts w:eastAsia="Calibri"/>
          <w:sz w:val="25"/>
          <w:szCs w:val="25"/>
        </w:rPr>
        <w:t xml:space="preserve"> производятся ликвидационной комиссией из денежных средств, имеющихся у </w:t>
      </w:r>
      <w:r w:rsidRPr="005F2DE3">
        <w:rPr>
          <w:sz w:val="25"/>
          <w:szCs w:val="25"/>
        </w:rPr>
        <w:t>Партнерства (</w:t>
      </w:r>
      <w:r w:rsidRPr="005F2DE3">
        <w:rPr>
          <w:rFonts w:eastAsia="Calibri"/>
          <w:sz w:val="25"/>
          <w:szCs w:val="25"/>
        </w:rPr>
        <w:t>за исключением средств компенсационного фонда) и вырученных от продажи его имущества. Средства компенсационного фонда подлежат зачислению на счет Национального объединени</w:t>
      </w:r>
      <w:r>
        <w:rPr>
          <w:rFonts w:eastAsia="Calibri"/>
          <w:sz w:val="25"/>
          <w:szCs w:val="25"/>
        </w:rPr>
        <w:t>я</w:t>
      </w:r>
      <w:r w:rsidRPr="005F2DE3">
        <w:rPr>
          <w:rFonts w:eastAsia="Calibri"/>
          <w:sz w:val="25"/>
          <w:szCs w:val="25"/>
        </w:rPr>
        <w:t xml:space="preserve"> саморегулируемых организаций, основанных на членстве лиц, осуществляющих </w:t>
      </w:r>
      <w:r w:rsidRPr="005F2DE3">
        <w:rPr>
          <w:rFonts w:eastAsia="Calibri"/>
          <w:sz w:val="25"/>
          <w:szCs w:val="25"/>
        </w:rPr>
        <w:lastRenderedPageBreak/>
        <w:t>строительство, в соответствии с частью 8 статьи 55.16 Градостроительного кодекса Российской Федерации.</w:t>
      </w:r>
    </w:p>
    <w:p w:rsidR="00970B8D" w:rsidRPr="005F2DE3" w:rsidRDefault="00970B8D" w:rsidP="00970B8D">
      <w:pPr>
        <w:autoSpaceDE w:val="0"/>
        <w:autoSpaceDN w:val="0"/>
        <w:adjustRightInd w:val="0"/>
        <w:spacing w:line="360" w:lineRule="auto"/>
        <w:ind w:firstLine="0"/>
        <w:outlineLvl w:val="0"/>
        <w:rPr>
          <w:sz w:val="25"/>
          <w:szCs w:val="25"/>
        </w:rPr>
      </w:pPr>
      <w:r w:rsidRPr="005F2DE3">
        <w:rPr>
          <w:sz w:val="25"/>
          <w:szCs w:val="25"/>
        </w:rPr>
        <w:t>20.5. Имущество, оставшееся после удовлетворения требований кредиторов и передачи средств</w:t>
      </w:r>
      <w:r w:rsidRPr="005F2DE3">
        <w:rPr>
          <w:rFonts w:eastAsia="Calibri"/>
          <w:sz w:val="25"/>
          <w:szCs w:val="25"/>
        </w:rPr>
        <w:t xml:space="preserve"> компенсационного фонда,</w:t>
      </w:r>
      <w:r w:rsidRPr="005F2DE3">
        <w:rPr>
          <w:sz w:val="25"/>
          <w:szCs w:val="25"/>
        </w:rPr>
        <w:t xml:space="preserve"> подлежит распределению между членами Партнерства в соответствии с их имущественным взносом.</w:t>
      </w:r>
    </w:p>
    <w:p w:rsidR="00970B8D" w:rsidRDefault="00970B8D" w:rsidP="00970B8D">
      <w:pPr>
        <w:autoSpaceDE w:val="0"/>
        <w:autoSpaceDN w:val="0"/>
        <w:adjustRightInd w:val="0"/>
        <w:spacing w:line="360" w:lineRule="auto"/>
        <w:ind w:firstLine="0"/>
        <w:outlineLvl w:val="1"/>
      </w:pPr>
      <w:r w:rsidRPr="005F2DE3">
        <w:rPr>
          <w:sz w:val="25"/>
          <w:szCs w:val="25"/>
        </w:rPr>
        <w:t xml:space="preserve">20.6. </w:t>
      </w:r>
      <w:r w:rsidRPr="005F2DE3">
        <w:rPr>
          <w:rFonts w:eastAsia="Calibri"/>
          <w:sz w:val="25"/>
          <w:szCs w:val="25"/>
        </w:rPr>
        <w:t xml:space="preserve">Ликвидация </w:t>
      </w:r>
      <w:r w:rsidRPr="005F2DE3">
        <w:rPr>
          <w:sz w:val="25"/>
          <w:szCs w:val="25"/>
        </w:rPr>
        <w:t>Партнерства</w:t>
      </w:r>
      <w:r w:rsidRPr="005F2DE3">
        <w:rPr>
          <w:rFonts w:eastAsia="Calibri"/>
          <w:sz w:val="25"/>
          <w:szCs w:val="25"/>
        </w:rPr>
        <w:t xml:space="preserve"> считается завершенной, </w:t>
      </w:r>
      <w:r w:rsidRPr="005F2DE3">
        <w:rPr>
          <w:sz w:val="25"/>
          <w:szCs w:val="25"/>
        </w:rPr>
        <w:t>Партнерство</w:t>
      </w:r>
      <w:r w:rsidRPr="005F2DE3">
        <w:rPr>
          <w:rFonts w:eastAsia="Calibri"/>
          <w:sz w:val="25"/>
          <w:szCs w:val="25"/>
        </w:rPr>
        <w:t xml:space="preserve"> - прекратившим существование после внесения об этом записи в единый государственный реестр юридических лиц.</w:t>
      </w:r>
    </w:p>
    <w:p w:rsidR="00014D09" w:rsidRDefault="00014D09"/>
    <w:sectPr w:rsidR="00014D09" w:rsidSect="000033D2">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AF" w:rsidRDefault="002A47AF" w:rsidP="00D70D47">
      <w:pPr>
        <w:spacing w:line="240" w:lineRule="auto"/>
      </w:pPr>
      <w:r>
        <w:separator/>
      </w:r>
    </w:p>
  </w:endnote>
  <w:endnote w:type="continuationSeparator" w:id="0">
    <w:p w:rsidR="002A47AF" w:rsidRDefault="002A47AF" w:rsidP="00D70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AF" w:rsidRDefault="002A47AF" w:rsidP="00D70D47">
      <w:pPr>
        <w:spacing w:line="240" w:lineRule="auto"/>
      </w:pPr>
      <w:r>
        <w:separator/>
      </w:r>
    </w:p>
  </w:footnote>
  <w:footnote w:type="continuationSeparator" w:id="0">
    <w:p w:rsidR="002A47AF" w:rsidRDefault="002A47AF" w:rsidP="00D70D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35" w:rsidRDefault="000A5282" w:rsidP="00DD1235">
    <w:pPr>
      <w:pStyle w:val="a4"/>
      <w:framePr w:wrap="around" w:vAnchor="text" w:hAnchor="margin" w:xAlign="center" w:y="1"/>
      <w:rPr>
        <w:rStyle w:val="a6"/>
      </w:rPr>
    </w:pPr>
    <w:r>
      <w:rPr>
        <w:rStyle w:val="a6"/>
      </w:rPr>
      <w:fldChar w:fldCharType="begin"/>
    </w:r>
    <w:r w:rsidR="00330381">
      <w:rPr>
        <w:rStyle w:val="a6"/>
      </w:rPr>
      <w:instrText xml:space="preserve">PAGE  </w:instrText>
    </w:r>
    <w:r>
      <w:rPr>
        <w:rStyle w:val="a6"/>
      </w:rPr>
      <w:fldChar w:fldCharType="end"/>
    </w:r>
  </w:p>
  <w:p w:rsidR="00DD1235" w:rsidRDefault="002A47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35" w:rsidRDefault="000A5282" w:rsidP="00DD1235">
    <w:pPr>
      <w:pStyle w:val="a4"/>
      <w:framePr w:wrap="around" w:vAnchor="text" w:hAnchor="margin" w:xAlign="center" w:y="1"/>
      <w:rPr>
        <w:rStyle w:val="a6"/>
      </w:rPr>
    </w:pPr>
    <w:r>
      <w:rPr>
        <w:rStyle w:val="a6"/>
      </w:rPr>
      <w:fldChar w:fldCharType="begin"/>
    </w:r>
    <w:r w:rsidR="00330381">
      <w:rPr>
        <w:rStyle w:val="a6"/>
      </w:rPr>
      <w:instrText xml:space="preserve">PAGE  </w:instrText>
    </w:r>
    <w:r>
      <w:rPr>
        <w:rStyle w:val="a6"/>
      </w:rPr>
      <w:fldChar w:fldCharType="separate"/>
    </w:r>
    <w:r w:rsidR="000B73AD">
      <w:rPr>
        <w:rStyle w:val="a6"/>
        <w:noProof/>
      </w:rPr>
      <w:t>29</w:t>
    </w:r>
    <w:r>
      <w:rPr>
        <w:rStyle w:val="a6"/>
      </w:rPr>
      <w:fldChar w:fldCharType="end"/>
    </w:r>
  </w:p>
  <w:p w:rsidR="00DD1235" w:rsidRDefault="002A47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01DE"/>
    <w:multiLevelType w:val="multilevel"/>
    <w:tmpl w:val="902C5F1C"/>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D65912"/>
    <w:multiLevelType w:val="hybridMultilevel"/>
    <w:tmpl w:val="85C0AFB8"/>
    <w:lvl w:ilvl="0" w:tplc="BC0E1652">
      <w:start w:val="1"/>
      <w:numFmt w:val="decimal"/>
      <w:lvlText w:val="%1."/>
      <w:lvlJc w:val="left"/>
      <w:pPr>
        <w:tabs>
          <w:tab w:val="num" w:pos="3780"/>
        </w:tabs>
        <w:ind w:left="3780" w:hanging="360"/>
      </w:pPr>
      <w:rPr>
        <w:rFonts w:hint="default"/>
      </w:rPr>
    </w:lvl>
    <w:lvl w:ilvl="1" w:tplc="9C76D514">
      <w:numFmt w:val="none"/>
      <w:lvlText w:val=""/>
      <w:lvlJc w:val="left"/>
      <w:pPr>
        <w:tabs>
          <w:tab w:val="num" w:pos="360"/>
        </w:tabs>
      </w:pPr>
    </w:lvl>
    <w:lvl w:ilvl="2" w:tplc="1D769226">
      <w:numFmt w:val="none"/>
      <w:lvlText w:val=""/>
      <w:lvlJc w:val="left"/>
      <w:pPr>
        <w:tabs>
          <w:tab w:val="num" w:pos="360"/>
        </w:tabs>
      </w:pPr>
    </w:lvl>
    <w:lvl w:ilvl="3" w:tplc="4934A7B8">
      <w:numFmt w:val="none"/>
      <w:lvlText w:val=""/>
      <w:lvlJc w:val="left"/>
      <w:pPr>
        <w:tabs>
          <w:tab w:val="num" w:pos="360"/>
        </w:tabs>
      </w:pPr>
    </w:lvl>
    <w:lvl w:ilvl="4" w:tplc="ED569C9C">
      <w:numFmt w:val="none"/>
      <w:lvlText w:val=""/>
      <w:lvlJc w:val="left"/>
      <w:pPr>
        <w:tabs>
          <w:tab w:val="num" w:pos="360"/>
        </w:tabs>
      </w:pPr>
    </w:lvl>
    <w:lvl w:ilvl="5" w:tplc="B28C4CE4">
      <w:numFmt w:val="none"/>
      <w:lvlText w:val=""/>
      <w:lvlJc w:val="left"/>
      <w:pPr>
        <w:tabs>
          <w:tab w:val="num" w:pos="360"/>
        </w:tabs>
      </w:pPr>
    </w:lvl>
    <w:lvl w:ilvl="6" w:tplc="355089A0">
      <w:numFmt w:val="none"/>
      <w:lvlText w:val=""/>
      <w:lvlJc w:val="left"/>
      <w:pPr>
        <w:tabs>
          <w:tab w:val="num" w:pos="360"/>
        </w:tabs>
      </w:pPr>
    </w:lvl>
    <w:lvl w:ilvl="7" w:tplc="381CF3FC">
      <w:numFmt w:val="none"/>
      <w:lvlText w:val=""/>
      <w:lvlJc w:val="left"/>
      <w:pPr>
        <w:tabs>
          <w:tab w:val="num" w:pos="360"/>
        </w:tabs>
      </w:pPr>
    </w:lvl>
    <w:lvl w:ilvl="8" w:tplc="9CFCE2D6">
      <w:numFmt w:val="none"/>
      <w:lvlText w:val=""/>
      <w:lvlJc w:val="left"/>
      <w:pPr>
        <w:tabs>
          <w:tab w:val="num" w:pos="360"/>
        </w:tabs>
      </w:pPr>
    </w:lvl>
  </w:abstractNum>
  <w:abstractNum w:abstractNumId="2">
    <w:nsid w:val="13277499"/>
    <w:multiLevelType w:val="hybridMultilevel"/>
    <w:tmpl w:val="A00EB23C"/>
    <w:lvl w:ilvl="0" w:tplc="059A37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5F4102"/>
    <w:multiLevelType w:val="hybridMultilevel"/>
    <w:tmpl w:val="EB6C1A5C"/>
    <w:lvl w:ilvl="0" w:tplc="059A37B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BF658C3"/>
    <w:multiLevelType w:val="multilevel"/>
    <w:tmpl w:val="B6C4332C"/>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64316A3"/>
    <w:multiLevelType w:val="multilevel"/>
    <w:tmpl w:val="24E6153A"/>
    <w:lvl w:ilvl="0">
      <w:start w:val="1"/>
      <w:numFmt w:val="decimal"/>
      <w:lvlText w:val="%1."/>
      <w:lvlJc w:val="left"/>
      <w:pPr>
        <w:ind w:left="720" w:hanging="360"/>
      </w:pPr>
      <w:rPr>
        <w:rFonts w:hint="default"/>
      </w:rPr>
    </w:lvl>
    <w:lvl w:ilvl="1">
      <w:start w:val="3"/>
      <w:numFmt w:val="decimal"/>
      <w:isLgl/>
      <w:lvlText w:val="%1.%2."/>
      <w:lvlJc w:val="left"/>
      <w:pPr>
        <w:ind w:left="172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2085" w:hanging="1185"/>
      </w:pPr>
      <w:rPr>
        <w:rFonts w:hint="default"/>
      </w:rPr>
    </w:lvl>
    <w:lvl w:ilvl="4">
      <w:start w:val="1"/>
      <w:numFmt w:val="decimal"/>
      <w:isLgl/>
      <w:lvlText w:val="%1.%2.%3.%4.%5."/>
      <w:lvlJc w:val="left"/>
      <w:pPr>
        <w:ind w:left="2265" w:hanging="118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
    <w:nsid w:val="64ED2E65"/>
    <w:multiLevelType w:val="hybridMultilevel"/>
    <w:tmpl w:val="369A1D3E"/>
    <w:lvl w:ilvl="0" w:tplc="234EF26E">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496D0A"/>
    <w:multiLevelType w:val="hybridMultilevel"/>
    <w:tmpl w:val="F2DC6D06"/>
    <w:lvl w:ilvl="0" w:tplc="A15837FC">
      <w:start w:val="1"/>
      <w:numFmt w:val="decimal"/>
      <w:lvlText w:val="%1)"/>
      <w:lvlJc w:val="left"/>
      <w:pPr>
        <w:ind w:left="7307" w:hanging="360"/>
      </w:pPr>
      <w:rPr>
        <w:rFonts w:hint="default"/>
        <w:sz w:val="24"/>
        <w:szCs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8D"/>
    <w:rsid w:val="00014D09"/>
    <w:rsid w:val="000A5282"/>
    <w:rsid w:val="000B280E"/>
    <w:rsid w:val="000B73AD"/>
    <w:rsid w:val="000C13B6"/>
    <w:rsid w:val="00196477"/>
    <w:rsid w:val="001F2341"/>
    <w:rsid w:val="002042D5"/>
    <w:rsid w:val="002915B8"/>
    <w:rsid w:val="002A47AF"/>
    <w:rsid w:val="00330381"/>
    <w:rsid w:val="003C607B"/>
    <w:rsid w:val="00467A11"/>
    <w:rsid w:val="005B3520"/>
    <w:rsid w:val="005E32D5"/>
    <w:rsid w:val="00662A5D"/>
    <w:rsid w:val="00780798"/>
    <w:rsid w:val="007B217D"/>
    <w:rsid w:val="007B225F"/>
    <w:rsid w:val="007C39BD"/>
    <w:rsid w:val="008146D3"/>
    <w:rsid w:val="00912580"/>
    <w:rsid w:val="00946A35"/>
    <w:rsid w:val="00970B8D"/>
    <w:rsid w:val="009C572C"/>
    <w:rsid w:val="00A86A04"/>
    <w:rsid w:val="00A9347F"/>
    <w:rsid w:val="00B5176F"/>
    <w:rsid w:val="00BB0C6B"/>
    <w:rsid w:val="00BC2B05"/>
    <w:rsid w:val="00CD2A50"/>
    <w:rsid w:val="00D70D47"/>
    <w:rsid w:val="00E4032E"/>
    <w:rsid w:val="00E907BF"/>
    <w:rsid w:val="00EC702C"/>
    <w:rsid w:val="00EF23E5"/>
    <w:rsid w:val="00F2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077"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8D"/>
    <w:pPr>
      <w:spacing w:line="312" w:lineRule="auto"/>
      <w:ind w:left="0" w:firstLine="851"/>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970B8D"/>
    <w:pPr>
      <w:widowControl w:val="0"/>
      <w:autoSpaceDE w:val="0"/>
      <w:autoSpaceDN w:val="0"/>
      <w:adjustRightInd w:val="0"/>
      <w:ind w:firstLine="0"/>
    </w:pPr>
  </w:style>
  <w:style w:type="character" w:customStyle="1" w:styleId="FontStyle34">
    <w:name w:val="Font Style34"/>
    <w:basedOn w:val="a0"/>
    <w:rsid w:val="00970B8D"/>
    <w:rPr>
      <w:rFonts w:ascii="Times New Roman" w:hAnsi="Times New Roman" w:cs="Times New Roman"/>
      <w:sz w:val="20"/>
      <w:szCs w:val="20"/>
    </w:rPr>
  </w:style>
  <w:style w:type="paragraph" w:customStyle="1" w:styleId="Style6">
    <w:name w:val="Style6"/>
    <w:basedOn w:val="a"/>
    <w:rsid w:val="00970B8D"/>
    <w:pPr>
      <w:widowControl w:val="0"/>
      <w:autoSpaceDE w:val="0"/>
      <w:autoSpaceDN w:val="0"/>
      <w:adjustRightInd w:val="0"/>
      <w:spacing w:line="370" w:lineRule="exact"/>
      <w:ind w:firstLine="0"/>
    </w:pPr>
  </w:style>
  <w:style w:type="paragraph" w:styleId="a3">
    <w:name w:val="List Paragraph"/>
    <w:basedOn w:val="a"/>
    <w:qFormat/>
    <w:rsid w:val="00970B8D"/>
    <w:pPr>
      <w:ind w:left="720"/>
      <w:contextualSpacing/>
    </w:pPr>
  </w:style>
  <w:style w:type="paragraph" w:customStyle="1" w:styleId="ConsPlusNormal">
    <w:name w:val="ConsPlusNormal"/>
    <w:rsid w:val="00970B8D"/>
    <w:pPr>
      <w:autoSpaceDE w:val="0"/>
      <w:autoSpaceDN w:val="0"/>
      <w:adjustRightInd w:val="0"/>
      <w:spacing w:line="312" w:lineRule="auto"/>
      <w:ind w:left="0" w:firstLine="720"/>
      <w:jc w:val="both"/>
    </w:pPr>
    <w:rPr>
      <w:rFonts w:ascii="Arial" w:eastAsia="Calibri" w:hAnsi="Arial" w:cs="Arial"/>
      <w:sz w:val="24"/>
      <w:szCs w:val="24"/>
    </w:rPr>
  </w:style>
  <w:style w:type="paragraph" w:customStyle="1" w:styleId="u">
    <w:name w:val="u"/>
    <w:basedOn w:val="a"/>
    <w:rsid w:val="00970B8D"/>
    <w:pPr>
      <w:spacing w:before="100" w:beforeAutospacing="1" w:after="100" w:afterAutospacing="1"/>
      <w:ind w:firstLine="0"/>
      <w:jc w:val="left"/>
    </w:pPr>
  </w:style>
  <w:style w:type="character" w:customStyle="1" w:styleId="newstext">
    <w:name w:val="newstext"/>
    <w:basedOn w:val="a0"/>
    <w:rsid w:val="00970B8D"/>
  </w:style>
  <w:style w:type="paragraph" w:styleId="a4">
    <w:name w:val="header"/>
    <w:basedOn w:val="a"/>
    <w:link w:val="a5"/>
    <w:rsid w:val="00970B8D"/>
    <w:pPr>
      <w:tabs>
        <w:tab w:val="center" w:pos="4677"/>
        <w:tab w:val="right" w:pos="9355"/>
      </w:tabs>
    </w:pPr>
  </w:style>
  <w:style w:type="character" w:customStyle="1" w:styleId="a5">
    <w:name w:val="Верхний колонтитул Знак"/>
    <w:basedOn w:val="a0"/>
    <w:link w:val="a4"/>
    <w:rsid w:val="00970B8D"/>
    <w:rPr>
      <w:rFonts w:ascii="Times New Roman" w:eastAsia="Times New Roman" w:hAnsi="Times New Roman" w:cs="Times New Roman"/>
      <w:sz w:val="24"/>
      <w:szCs w:val="24"/>
      <w:lang w:eastAsia="ru-RU"/>
    </w:rPr>
  </w:style>
  <w:style w:type="character" w:styleId="a6">
    <w:name w:val="page number"/>
    <w:basedOn w:val="a0"/>
    <w:rsid w:val="00970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077"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8D"/>
    <w:pPr>
      <w:spacing w:line="312" w:lineRule="auto"/>
      <w:ind w:left="0" w:firstLine="851"/>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970B8D"/>
    <w:pPr>
      <w:widowControl w:val="0"/>
      <w:autoSpaceDE w:val="0"/>
      <w:autoSpaceDN w:val="0"/>
      <w:adjustRightInd w:val="0"/>
      <w:ind w:firstLine="0"/>
    </w:pPr>
  </w:style>
  <w:style w:type="character" w:customStyle="1" w:styleId="FontStyle34">
    <w:name w:val="Font Style34"/>
    <w:basedOn w:val="a0"/>
    <w:rsid w:val="00970B8D"/>
    <w:rPr>
      <w:rFonts w:ascii="Times New Roman" w:hAnsi="Times New Roman" w:cs="Times New Roman"/>
      <w:sz w:val="20"/>
      <w:szCs w:val="20"/>
    </w:rPr>
  </w:style>
  <w:style w:type="paragraph" w:customStyle="1" w:styleId="Style6">
    <w:name w:val="Style6"/>
    <w:basedOn w:val="a"/>
    <w:rsid w:val="00970B8D"/>
    <w:pPr>
      <w:widowControl w:val="0"/>
      <w:autoSpaceDE w:val="0"/>
      <w:autoSpaceDN w:val="0"/>
      <w:adjustRightInd w:val="0"/>
      <w:spacing w:line="370" w:lineRule="exact"/>
      <w:ind w:firstLine="0"/>
    </w:pPr>
  </w:style>
  <w:style w:type="paragraph" w:styleId="a3">
    <w:name w:val="List Paragraph"/>
    <w:basedOn w:val="a"/>
    <w:qFormat/>
    <w:rsid w:val="00970B8D"/>
    <w:pPr>
      <w:ind w:left="720"/>
      <w:contextualSpacing/>
    </w:pPr>
  </w:style>
  <w:style w:type="paragraph" w:customStyle="1" w:styleId="ConsPlusNormal">
    <w:name w:val="ConsPlusNormal"/>
    <w:rsid w:val="00970B8D"/>
    <w:pPr>
      <w:autoSpaceDE w:val="0"/>
      <w:autoSpaceDN w:val="0"/>
      <w:adjustRightInd w:val="0"/>
      <w:spacing w:line="312" w:lineRule="auto"/>
      <w:ind w:left="0" w:firstLine="720"/>
      <w:jc w:val="both"/>
    </w:pPr>
    <w:rPr>
      <w:rFonts w:ascii="Arial" w:eastAsia="Calibri" w:hAnsi="Arial" w:cs="Arial"/>
      <w:sz w:val="24"/>
      <w:szCs w:val="24"/>
    </w:rPr>
  </w:style>
  <w:style w:type="paragraph" w:customStyle="1" w:styleId="u">
    <w:name w:val="u"/>
    <w:basedOn w:val="a"/>
    <w:rsid w:val="00970B8D"/>
    <w:pPr>
      <w:spacing w:before="100" w:beforeAutospacing="1" w:after="100" w:afterAutospacing="1"/>
      <w:ind w:firstLine="0"/>
      <w:jc w:val="left"/>
    </w:pPr>
  </w:style>
  <w:style w:type="character" w:customStyle="1" w:styleId="newstext">
    <w:name w:val="newstext"/>
    <w:basedOn w:val="a0"/>
    <w:rsid w:val="00970B8D"/>
  </w:style>
  <w:style w:type="paragraph" w:styleId="a4">
    <w:name w:val="header"/>
    <w:basedOn w:val="a"/>
    <w:link w:val="a5"/>
    <w:rsid w:val="00970B8D"/>
    <w:pPr>
      <w:tabs>
        <w:tab w:val="center" w:pos="4677"/>
        <w:tab w:val="right" w:pos="9355"/>
      </w:tabs>
    </w:pPr>
  </w:style>
  <w:style w:type="character" w:customStyle="1" w:styleId="a5">
    <w:name w:val="Верхний колонтитул Знак"/>
    <w:basedOn w:val="a0"/>
    <w:link w:val="a4"/>
    <w:rsid w:val="00970B8D"/>
    <w:rPr>
      <w:rFonts w:ascii="Times New Roman" w:eastAsia="Times New Roman" w:hAnsi="Times New Roman" w:cs="Times New Roman"/>
      <w:sz w:val="24"/>
      <w:szCs w:val="24"/>
      <w:lang w:eastAsia="ru-RU"/>
    </w:rPr>
  </w:style>
  <w:style w:type="character" w:styleId="a6">
    <w:name w:val="page number"/>
    <w:basedOn w:val="a0"/>
    <w:rsid w:val="0097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online/base/?req=doc;base=LAW;n=95591;p=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online/base/?req=doc;base=LAW;n=97156;dst=100020" TargetMode="External"/><Relationship Id="rId4" Type="http://schemas.microsoft.com/office/2007/relationships/stylesWithEffects" Target="stylesWithEffects.xml"/><Relationship Id="rId9" Type="http://schemas.openxmlformats.org/officeDocument/2006/relationships/hyperlink" Target="http://www.consultant.ru/online/base/?req=doc;base=LAW;n=95873;dst=1002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757AD-CF57-4AC6-B046-87A88526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8542</Words>
  <Characters>48693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MOSMO</Company>
  <LinksUpToDate>false</LinksUpToDate>
  <CharactersWithSpaces>57121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YuriyS</dc:creator>
  <cp:lastModifiedBy>Наталья Клейменова</cp:lastModifiedBy>
  <cp:revision>2</cp:revision>
  <dcterms:created xsi:type="dcterms:W3CDTF">2014-01-27T07:51:00Z</dcterms:created>
  <dcterms:modified xsi:type="dcterms:W3CDTF">2014-01-27T07:51:00Z</dcterms:modified>
</cp:coreProperties>
</file>